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C76" w:rsidRPr="0000318E" w:rsidRDefault="005F6C76" w:rsidP="005F6C76">
      <w:pPr>
        <w:pStyle w:val="Naslov"/>
        <w:rPr>
          <w:rFonts w:ascii="Times New Roman" w:hAnsi="Times New Roman" w:cs="Times New Roman"/>
          <w:sz w:val="40"/>
          <w:szCs w:val="40"/>
        </w:rPr>
      </w:pPr>
      <w:r w:rsidRPr="0000318E">
        <w:rPr>
          <w:rFonts w:ascii="Times New Roman" w:hAnsi="Times New Roman" w:cs="Times New Roman"/>
          <w:sz w:val="40"/>
          <w:szCs w:val="40"/>
        </w:rPr>
        <w:t>SMD</w:t>
      </w:r>
    </w:p>
    <w:p w:rsidR="005F6C76" w:rsidRPr="0000318E" w:rsidRDefault="005F6C76" w:rsidP="005F6C76">
      <w:pPr>
        <w:jc w:val="center"/>
        <w:rPr>
          <w:b/>
          <w:sz w:val="28"/>
          <w:szCs w:val="20"/>
        </w:rPr>
      </w:pPr>
      <w:r w:rsidRPr="0000318E">
        <w:rPr>
          <w:b/>
          <w:sz w:val="28"/>
          <w:szCs w:val="20"/>
        </w:rPr>
        <w:t xml:space="preserve">VSEBINSKO POROČILO O DELU IN IZVEDBI PROGRAMA  </w:t>
      </w:r>
    </w:p>
    <w:p w:rsidR="005F6C76" w:rsidRPr="0000318E" w:rsidRDefault="005F6C76" w:rsidP="005F6C76">
      <w:pPr>
        <w:jc w:val="center"/>
        <w:rPr>
          <w:b/>
          <w:sz w:val="40"/>
          <w:szCs w:val="40"/>
        </w:rPr>
      </w:pPr>
      <w:r w:rsidRPr="0000318E">
        <w:rPr>
          <w:b/>
          <w:sz w:val="40"/>
          <w:szCs w:val="40"/>
        </w:rPr>
        <w:t>20</w:t>
      </w:r>
      <w:r>
        <w:rPr>
          <w:b/>
          <w:sz w:val="40"/>
          <w:szCs w:val="40"/>
        </w:rPr>
        <w:t>2</w:t>
      </w:r>
      <w:r w:rsidR="00AA039E">
        <w:rPr>
          <w:b/>
          <w:sz w:val="40"/>
          <w:szCs w:val="40"/>
        </w:rPr>
        <w:t>2</w:t>
      </w:r>
    </w:p>
    <w:p w:rsidR="005F6C76" w:rsidRPr="0000318E" w:rsidRDefault="005F6C76" w:rsidP="005F6C76">
      <w:pPr>
        <w:jc w:val="center"/>
        <w:rPr>
          <w:b/>
          <w:sz w:val="28"/>
          <w:szCs w:val="20"/>
          <w:u w:val="single"/>
        </w:rPr>
      </w:pPr>
    </w:p>
    <w:p w:rsidR="005F6C76" w:rsidRPr="0000318E" w:rsidRDefault="005F6C76" w:rsidP="005F6C76">
      <w:pPr>
        <w:jc w:val="center"/>
        <w:rPr>
          <w:b/>
          <w:sz w:val="28"/>
          <w:szCs w:val="20"/>
        </w:rPr>
      </w:pPr>
    </w:p>
    <w:tbl>
      <w:tblPr>
        <w:tblW w:w="95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48"/>
      </w:tblGrid>
      <w:tr w:rsidR="005F6C76" w:rsidRPr="0000318E" w:rsidTr="004274DF">
        <w:tc>
          <w:tcPr>
            <w:tcW w:w="9548" w:type="dxa"/>
            <w:tcBorders>
              <w:top w:val="single" w:sz="4" w:space="0" w:color="auto"/>
              <w:left w:val="single" w:sz="4" w:space="0" w:color="auto"/>
              <w:bottom w:val="single" w:sz="4" w:space="0" w:color="auto"/>
              <w:right w:val="single" w:sz="4" w:space="0" w:color="auto"/>
            </w:tcBorders>
            <w:shd w:val="clear" w:color="auto" w:fill="F3F3F3"/>
          </w:tcPr>
          <w:p w:rsidR="005F6C76" w:rsidRPr="0000318E" w:rsidRDefault="005F6C76" w:rsidP="004274DF">
            <w:pPr>
              <w:pStyle w:val="Naslov3"/>
              <w:rPr>
                <w:rFonts w:ascii="Times New Roman" w:hAnsi="Times New Roman" w:cs="Times New Roman"/>
              </w:rPr>
            </w:pPr>
          </w:p>
          <w:p w:rsidR="005F6C76" w:rsidRPr="0000318E" w:rsidRDefault="005F6C76" w:rsidP="004274DF">
            <w:pPr>
              <w:pStyle w:val="Naslov3"/>
              <w:rPr>
                <w:rFonts w:ascii="Times New Roman" w:hAnsi="Times New Roman" w:cs="Times New Roman"/>
              </w:rPr>
            </w:pPr>
            <w:r w:rsidRPr="0000318E">
              <w:rPr>
                <w:rFonts w:ascii="Times New Roman" w:hAnsi="Times New Roman" w:cs="Times New Roman"/>
              </w:rPr>
              <w:t>AKTIVNOSTI IZ JAVNEGA PROGRAMA</w:t>
            </w:r>
          </w:p>
          <w:p w:rsidR="005F6C76" w:rsidRPr="0000318E" w:rsidRDefault="005F6C76" w:rsidP="004274DF"/>
        </w:tc>
      </w:tr>
      <w:tr w:rsidR="005F6C76" w:rsidRPr="0000318E" w:rsidTr="004274DF">
        <w:tc>
          <w:tcPr>
            <w:tcW w:w="9548" w:type="dxa"/>
            <w:tcBorders>
              <w:top w:val="single" w:sz="4" w:space="0" w:color="auto"/>
              <w:left w:val="single" w:sz="4" w:space="0" w:color="auto"/>
              <w:bottom w:val="single" w:sz="4" w:space="0" w:color="auto"/>
              <w:right w:val="single" w:sz="4" w:space="0" w:color="auto"/>
            </w:tcBorders>
            <w:shd w:val="clear" w:color="auto" w:fill="auto"/>
          </w:tcPr>
          <w:p w:rsidR="005F6C76" w:rsidRPr="0000318E" w:rsidRDefault="005F6C76" w:rsidP="004274DF">
            <w:pPr>
              <w:pStyle w:val="Naslov3"/>
              <w:rPr>
                <w:rFonts w:ascii="Times New Roman" w:hAnsi="Times New Roman" w:cs="Times New Roman"/>
              </w:rPr>
            </w:pPr>
          </w:p>
          <w:p w:rsidR="007F7188" w:rsidRPr="007F7188" w:rsidRDefault="00D963D3" w:rsidP="005F6C76">
            <w:pPr>
              <w:numPr>
                <w:ilvl w:val="0"/>
                <w:numId w:val="2"/>
              </w:numPr>
              <w:rPr>
                <w:color w:val="000000" w:themeColor="text1"/>
              </w:rPr>
            </w:pPr>
            <w:r>
              <w:t>Ukrepi za zajezitev e</w:t>
            </w:r>
            <w:r w:rsidR="005F6C76" w:rsidRPr="005F6C76">
              <w:t>pidemij</w:t>
            </w:r>
            <w:r>
              <w:t>e</w:t>
            </w:r>
            <w:r w:rsidR="005F6C76" w:rsidRPr="005F6C76">
              <w:t xml:space="preserve"> covida-19, </w:t>
            </w:r>
            <w:r>
              <w:t xml:space="preserve"> so se zavlekli še v prvo polovico</w:t>
            </w:r>
            <w:r w:rsidR="007F7188">
              <w:t xml:space="preserve"> leta 2022 in zaradi </w:t>
            </w:r>
            <w:r w:rsidR="00552910">
              <w:t>tega</w:t>
            </w:r>
            <w:r w:rsidR="007F7188">
              <w:t xml:space="preserve"> Valvasorjeva komisija ni uspela pregledati vse prijavljene projekte in je bila podelitev priznanj prestavljena na Zborovanje v Tolmin.</w:t>
            </w:r>
          </w:p>
          <w:p w:rsidR="007F7188" w:rsidRPr="007F7188" w:rsidRDefault="007F7188" w:rsidP="005F6C76">
            <w:pPr>
              <w:numPr>
                <w:ilvl w:val="0"/>
                <w:numId w:val="2"/>
              </w:numPr>
              <w:rPr>
                <w:color w:val="000000" w:themeColor="text1"/>
              </w:rPr>
            </w:pPr>
            <w:r>
              <w:t xml:space="preserve">Celo leto </w:t>
            </w:r>
            <w:r w:rsidR="005F6C76" w:rsidRPr="005F6C76">
              <w:t>so potekale dejavnosti, ki jih je društvo lahko izvedlo preko spleta.  Tako so svoje predstavitve slovenskih muzejev potekale v ponedeljkih, ko so običajno zbirke zaprte in se jih lahko muzealci in ostala zainteresirana javnost udeležil. Prav tako so preko spleta potekala predavanja, ki jih je pripravila ddr. Verena Perko</w:t>
            </w:r>
            <w:r>
              <w:t xml:space="preserve"> skupno s profesorji iz Hrvaške in Srbije</w:t>
            </w:r>
            <w:r w:rsidR="005F6C76" w:rsidRPr="005F6C76">
              <w:t xml:space="preserve">, </w:t>
            </w:r>
            <w:r>
              <w:t xml:space="preserve">za študente </w:t>
            </w:r>
            <w:r w:rsidR="005F6C76" w:rsidRPr="005F6C76">
              <w:t xml:space="preserve"> </w:t>
            </w:r>
            <w:proofErr w:type="spellStart"/>
            <w:r w:rsidR="005F6C76" w:rsidRPr="005F6C76">
              <w:t>heritologije</w:t>
            </w:r>
            <w:proofErr w:type="spellEnd"/>
            <w:r w:rsidR="005F6C76" w:rsidRPr="005F6C76">
              <w:t>,</w:t>
            </w:r>
            <w:r>
              <w:t xml:space="preserve"> </w:t>
            </w:r>
            <w:r w:rsidR="005F6C76" w:rsidRPr="005F6C76">
              <w:t xml:space="preserve"> kakor tudi za širšo javnost. </w:t>
            </w:r>
          </w:p>
          <w:p w:rsidR="007F7188" w:rsidRPr="007F7188" w:rsidRDefault="007F7188" w:rsidP="005F6C76">
            <w:pPr>
              <w:numPr>
                <w:ilvl w:val="0"/>
                <w:numId w:val="2"/>
              </w:numPr>
              <w:rPr>
                <w:color w:val="000000" w:themeColor="text1"/>
              </w:rPr>
            </w:pPr>
            <w:r>
              <w:rPr>
                <w:color w:val="000000" w:themeColor="text1"/>
              </w:rPr>
              <w:t xml:space="preserve">Društvo je v sodelovanju z Tolminskim muzejem pripravilo dvodnevno Zborovanje v Tolminu. Glavno predavanje je imel dr. Nikola </w:t>
            </w:r>
            <w:proofErr w:type="spellStart"/>
            <w:r>
              <w:rPr>
                <w:color w:val="000000" w:themeColor="text1"/>
              </w:rPr>
              <w:t>Krstovič</w:t>
            </w:r>
            <w:proofErr w:type="spellEnd"/>
            <w:r>
              <w:rPr>
                <w:color w:val="000000" w:themeColor="text1"/>
              </w:rPr>
              <w:t xml:space="preserve">, ki je sodeloval pri pripravi Zakona o muzejih v Srbiji. Na Zborovanju sta sodelovala tudi državni sekretar Matevž Čelik Vidmar in državna sekretarka dr. Kaja Širok. </w:t>
            </w:r>
          </w:p>
          <w:p w:rsidR="007F7188" w:rsidRPr="007603C9" w:rsidRDefault="005F6C76" w:rsidP="005F6C76">
            <w:pPr>
              <w:numPr>
                <w:ilvl w:val="0"/>
                <w:numId w:val="2"/>
              </w:numPr>
              <w:rPr>
                <w:color w:val="000000" w:themeColor="text1"/>
              </w:rPr>
            </w:pPr>
            <w:r w:rsidRPr="005F6C76">
              <w:t xml:space="preserve">V </w:t>
            </w:r>
            <w:r w:rsidR="007F7188">
              <w:t xml:space="preserve"> prostorih </w:t>
            </w:r>
            <w:proofErr w:type="spellStart"/>
            <w:r w:rsidR="007F7188">
              <w:t>Kinogledališča</w:t>
            </w:r>
            <w:proofErr w:type="spellEnd"/>
            <w:r w:rsidR="007F7188">
              <w:t xml:space="preserve">, Mestni trg 5 (zraven Tolminskega muzeja),  </w:t>
            </w:r>
            <w:r w:rsidRPr="005F6C76">
              <w:t>je potekala tudi podelitev Valvasorjevih priznanj. Pri pripravi in izvedbi zborovanja</w:t>
            </w:r>
            <w:r w:rsidR="007F7188">
              <w:t xml:space="preserve"> in podelitve Valvasorjevih odličij je sodelovalo osebje </w:t>
            </w:r>
            <w:proofErr w:type="spellStart"/>
            <w:r w:rsidR="007F7188">
              <w:t>Kinogledališča</w:t>
            </w:r>
            <w:proofErr w:type="spellEnd"/>
            <w:r w:rsidR="007F7188">
              <w:t xml:space="preserve"> Tolmin.</w:t>
            </w:r>
          </w:p>
          <w:p w:rsidR="007603C9" w:rsidRPr="007603C9" w:rsidRDefault="007603C9" w:rsidP="007603C9">
            <w:pPr>
              <w:numPr>
                <w:ilvl w:val="0"/>
                <w:numId w:val="2"/>
              </w:numPr>
              <w:rPr>
                <w:color w:val="000000" w:themeColor="text1"/>
              </w:rPr>
            </w:pPr>
            <w:r>
              <w:rPr>
                <w:color w:val="000000" w:themeColor="text1"/>
              </w:rPr>
              <w:t xml:space="preserve">Srečanje s predstavniki Srbskega muzejskega društva v Beogradu sta se udeležila Aleksandra </w:t>
            </w:r>
            <w:proofErr w:type="spellStart"/>
            <w:r>
              <w:rPr>
                <w:color w:val="000000" w:themeColor="text1"/>
              </w:rPr>
              <w:t>Nestorovič</w:t>
            </w:r>
            <w:proofErr w:type="spellEnd"/>
            <w:r>
              <w:rPr>
                <w:color w:val="000000" w:themeColor="text1"/>
              </w:rPr>
              <w:t xml:space="preserve"> in ddr. Verena Vidrih Perko.</w:t>
            </w:r>
            <w:bookmarkStart w:id="0" w:name="_GoBack"/>
            <w:bookmarkEnd w:id="0"/>
          </w:p>
          <w:p w:rsidR="005F6C76" w:rsidRPr="0000318E" w:rsidRDefault="005F6C76" w:rsidP="005F6C76">
            <w:pPr>
              <w:numPr>
                <w:ilvl w:val="0"/>
                <w:numId w:val="2"/>
              </w:numPr>
              <w:rPr>
                <w:color w:val="000000" w:themeColor="text1"/>
              </w:rPr>
            </w:pPr>
            <w:r>
              <w:rPr>
                <w:color w:val="000000" w:themeColor="text1"/>
              </w:rPr>
              <w:t xml:space="preserve"> </w:t>
            </w:r>
            <w:r w:rsidRPr="0000318E">
              <w:rPr>
                <w:bCs/>
                <w:color w:val="000000" w:themeColor="text1"/>
              </w:rPr>
              <w:t xml:space="preserve">Za javni program smo porabili  sredstva ministrstva v </w:t>
            </w:r>
            <w:r w:rsidRPr="00076882">
              <w:rPr>
                <w:bCs/>
                <w:color w:val="000000" w:themeColor="text1"/>
              </w:rPr>
              <w:t>višini</w:t>
            </w:r>
            <w:r w:rsidR="0077631F" w:rsidRPr="00076882">
              <w:rPr>
                <w:bCs/>
                <w:color w:val="000000" w:themeColor="text1"/>
              </w:rPr>
              <w:t xml:space="preserve"> </w:t>
            </w:r>
            <w:r w:rsidR="00076882" w:rsidRPr="00076882">
              <w:rPr>
                <w:bCs/>
                <w:color w:val="000000" w:themeColor="text1"/>
              </w:rPr>
              <w:t>12.757,86</w:t>
            </w:r>
            <w:r w:rsidRPr="00076882">
              <w:rPr>
                <w:bCs/>
                <w:color w:val="000000" w:themeColor="text1"/>
              </w:rPr>
              <w:t xml:space="preserve"> € in del lastnih sredstev v višini</w:t>
            </w:r>
            <w:r w:rsidR="0077631F" w:rsidRPr="00076882">
              <w:rPr>
                <w:bCs/>
                <w:color w:val="000000" w:themeColor="text1"/>
              </w:rPr>
              <w:t xml:space="preserve"> </w:t>
            </w:r>
            <w:r w:rsidR="00076882" w:rsidRPr="00076882">
              <w:rPr>
                <w:bCs/>
                <w:color w:val="000000" w:themeColor="text1"/>
              </w:rPr>
              <w:t xml:space="preserve">3.189,46 </w:t>
            </w:r>
            <w:r w:rsidRPr="00076882">
              <w:rPr>
                <w:bCs/>
                <w:color w:val="000000" w:themeColor="text1"/>
              </w:rPr>
              <w:t>€.</w:t>
            </w:r>
            <w:r w:rsidRPr="0000318E">
              <w:rPr>
                <w:bCs/>
                <w:color w:val="000000" w:themeColor="text1"/>
              </w:rPr>
              <w:t xml:space="preserve"> </w:t>
            </w:r>
          </w:p>
        </w:tc>
      </w:tr>
      <w:tr w:rsidR="005F6C76" w:rsidRPr="0000318E" w:rsidTr="004274DF">
        <w:tc>
          <w:tcPr>
            <w:tcW w:w="9548" w:type="dxa"/>
            <w:tcBorders>
              <w:top w:val="single" w:sz="4" w:space="0" w:color="auto"/>
              <w:left w:val="single" w:sz="4" w:space="0" w:color="auto"/>
              <w:bottom w:val="single" w:sz="4" w:space="0" w:color="auto"/>
              <w:right w:val="single" w:sz="4" w:space="0" w:color="auto"/>
            </w:tcBorders>
          </w:tcPr>
          <w:p w:rsidR="005F6C76" w:rsidRPr="0000318E" w:rsidRDefault="005F6C76" w:rsidP="004274DF">
            <w:pPr>
              <w:ind w:left="530" w:hanging="530"/>
              <w:rPr>
                <w:b/>
                <w:sz w:val="20"/>
                <w:szCs w:val="20"/>
              </w:rPr>
            </w:pPr>
          </w:p>
          <w:p w:rsidR="005F6C76" w:rsidRPr="0000318E" w:rsidRDefault="005F6C76" w:rsidP="004274DF">
            <w:pPr>
              <w:pStyle w:val="Naslov2"/>
              <w:jc w:val="center"/>
              <w:rPr>
                <w:rFonts w:ascii="Times New Roman" w:hAnsi="Times New Roman" w:cs="Times New Roman"/>
              </w:rPr>
            </w:pPr>
            <w:r w:rsidRPr="0000318E">
              <w:rPr>
                <w:rFonts w:ascii="Times New Roman" w:hAnsi="Times New Roman" w:cs="Times New Roman"/>
              </w:rPr>
              <w:t>Organizacija in izvedba izobraževalnih  vsebin</w:t>
            </w:r>
          </w:p>
          <w:p w:rsidR="005F6C76" w:rsidRPr="0000318E" w:rsidRDefault="005F6C76" w:rsidP="004274DF">
            <w:pPr>
              <w:rPr>
                <w:b/>
                <w:bCs/>
                <w:sz w:val="20"/>
                <w:szCs w:val="20"/>
              </w:rPr>
            </w:pPr>
          </w:p>
        </w:tc>
      </w:tr>
      <w:tr w:rsidR="005F6C76" w:rsidRPr="0000318E" w:rsidTr="004274DF">
        <w:tc>
          <w:tcPr>
            <w:tcW w:w="9548" w:type="dxa"/>
            <w:tcBorders>
              <w:top w:val="single" w:sz="4" w:space="0" w:color="auto"/>
              <w:left w:val="single" w:sz="4" w:space="0" w:color="auto"/>
              <w:bottom w:val="single" w:sz="4" w:space="0" w:color="auto"/>
              <w:right w:val="single" w:sz="4" w:space="0" w:color="auto"/>
            </w:tcBorders>
          </w:tcPr>
          <w:p w:rsidR="005F6C76" w:rsidRDefault="005F6C76" w:rsidP="004274DF">
            <w:pPr>
              <w:rPr>
                <w:bCs/>
              </w:rPr>
            </w:pPr>
            <w:r w:rsidRPr="0000318E">
              <w:t>V letu 20</w:t>
            </w:r>
            <w:r>
              <w:t>2</w:t>
            </w:r>
            <w:r w:rsidR="007F7188">
              <w:t>2</w:t>
            </w:r>
            <w:r w:rsidRPr="0000318E">
              <w:t xml:space="preserve"> so bili </w:t>
            </w:r>
            <w:proofErr w:type="spellStart"/>
            <w:r w:rsidRPr="0000318E">
              <w:rPr>
                <w:bCs/>
              </w:rPr>
              <w:t>Muzeoforumi</w:t>
            </w:r>
            <w:proofErr w:type="spellEnd"/>
            <w:r>
              <w:rPr>
                <w:bCs/>
              </w:rPr>
              <w:t xml:space="preserve"> obiskani v okviru priporočil NIJZ-a</w:t>
            </w:r>
            <w:r w:rsidRPr="0000318E">
              <w:rPr>
                <w:bCs/>
              </w:rPr>
              <w:t xml:space="preserve">: </w:t>
            </w:r>
          </w:p>
          <w:p w:rsidR="005F6C76" w:rsidRPr="0000318E" w:rsidRDefault="005F6C76" w:rsidP="004274DF">
            <w:pPr>
              <w:rPr>
                <w:bCs/>
              </w:rPr>
            </w:pPr>
          </w:p>
          <w:p w:rsidR="003A47D5" w:rsidRPr="00552910" w:rsidRDefault="005F6C76" w:rsidP="003A47D5">
            <w:pPr>
              <w:numPr>
                <w:ilvl w:val="0"/>
                <w:numId w:val="2"/>
              </w:numPr>
              <w:rPr>
                <w:bCs/>
              </w:rPr>
            </w:pPr>
            <w:r>
              <w:rPr>
                <w:bCs/>
              </w:rPr>
              <w:t xml:space="preserve"> </w:t>
            </w:r>
            <w:r w:rsidR="003A47D5" w:rsidRPr="00552910">
              <w:rPr>
                <w:bCs/>
              </w:rPr>
              <w:t xml:space="preserve">Društvo je pripravilo prvi </w:t>
            </w:r>
            <w:proofErr w:type="spellStart"/>
            <w:r w:rsidR="003A47D5" w:rsidRPr="00552910">
              <w:rPr>
                <w:bCs/>
              </w:rPr>
              <w:t>Muzeoforum</w:t>
            </w:r>
            <w:proofErr w:type="spellEnd"/>
            <w:r w:rsidR="003A47D5" w:rsidRPr="00552910">
              <w:rPr>
                <w:bCs/>
              </w:rPr>
              <w:t xml:space="preserve"> s predavateljico </w:t>
            </w:r>
            <w:proofErr w:type="spellStart"/>
            <w:r w:rsidR="003A47D5" w:rsidRPr="00552910">
              <w:rPr>
                <w:bCs/>
              </w:rPr>
              <w:t>Glorio</w:t>
            </w:r>
            <w:proofErr w:type="spellEnd"/>
            <w:r w:rsidR="003A47D5" w:rsidRPr="00552910">
              <w:rPr>
                <w:bCs/>
              </w:rPr>
              <w:t xml:space="preserve"> </w:t>
            </w:r>
            <w:proofErr w:type="spellStart"/>
            <w:r w:rsidR="003A47D5" w:rsidRPr="00552910">
              <w:rPr>
                <w:bCs/>
              </w:rPr>
              <w:t>Vallese</w:t>
            </w:r>
            <w:proofErr w:type="spellEnd"/>
            <w:r w:rsidR="003A47D5" w:rsidRPr="00552910">
              <w:rPr>
                <w:bCs/>
              </w:rPr>
              <w:t xml:space="preserve"> (umetnostna zgodovinarka), profesorico na Akademiji lepih umetnosti v Benetkah. Predstavila je najnovejše raziskave na področju ikonografije beneških sakralnih spomenikov, s poudarkom na cerkvi sv. Marka. Pri raziskavah so sodelovali astronomi, astrofiziki in arheologi. Predavanje je pomembno, saj nam predstavlja skupen način raziskovanja družboslovnih in naravoslovnih ved. Rezultati raziskave pa nam potrjujejo domneve, da so v preteklih obdobjih umetniki in ostali strokovnjaki obvladali zelo velik spekter znanj in veščin.</w:t>
            </w:r>
          </w:p>
          <w:p w:rsidR="003A47D5" w:rsidRPr="00552910" w:rsidRDefault="003A47D5" w:rsidP="003A47D5">
            <w:pPr>
              <w:numPr>
                <w:ilvl w:val="0"/>
                <w:numId w:val="2"/>
              </w:numPr>
              <w:ind w:left="714" w:hanging="357"/>
            </w:pPr>
            <w:r w:rsidRPr="00552910">
              <w:rPr>
                <w:bCs/>
                <w:color w:val="000000"/>
              </w:rPr>
              <w:t xml:space="preserve">Na drugem </w:t>
            </w:r>
            <w:proofErr w:type="spellStart"/>
            <w:r w:rsidRPr="00552910">
              <w:rPr>
                <w:bCs/>
                <w:color w:val="000000"/>
              </w:rPr>
              <w:t>Muzeoforumu</w:t>
            </w:r>
            <w:proofErr w:type="spellEnd"/>
            <w:r w:rsidRPr="00552910">
              <w:rPr>
                <w:bCs/>
                <w:color w:val="000000"/>
              </w:rPr>
              <w:t xml:space="preserve"> je predaval p</w:t>
            </w:r>
            <w:r w:rsidRPr="00552910">
              <w:rPr>
                <w:lang w:val="la-Latn"/>
              </w:rPr>
              <w:t>rof</w:t>
            </w:r>
            <w:r w:rsidRPr="00552910">
              <w:t>.</w:t>
            </w:r>
            <w:r w:rsidRPr="00552910">
              <w:rPr>
                <w:lang w:val="la-Latn"/>
              </w:rPr>
              <w:t xml:space="preserve"> Attilio Mastrocinque</w:t>
            </w:r>
            <w:r w:rsidRPr="00552910">
              <w:t>, ki</w:t>
            </w:r>
            <w:r w:rsidRPr="00552910">
              <w:rPr>
                <w:lang w:val="la-Latn"/>
              </w:rPr>
              <w:t xml:space="preserve"> poučuje na Univerzi v Veroni. Je proučevalec rimske arheologije in zgodovine. Njegova najpomembnejša raziskovalna področja so helenistična zgodovina, zgodovina zgodnjega Rima, kulti starih Venetov, rimska religija, magična antična umetnost in rimska arheologija. Prav tako raziskuje magične napise na gemah in kovinskih ploščicah. Od leta 2013 organizira serijo mednarodnih konferenc “Symposia peregrina”. Med drugim se posveča tudi mitraizmu, ena njegovih zadnjih monografij na to temo je izšla letos v seriji BAR, z naslovom </w:t>
            </w:r>
            <w:r w:rsidRPr="00552910">
              <w:rPr>
                <w:i/>
                <w:lang w:val="la-Latn"/>
              </w:rPr>
              <w:t xml:space="preserve">The </w:t>
            </w:r>
            <w:r w:rsidRPr="00552910">
              <w:rPr>
                <w:i/>
                <w:lang w:val="la-Latn"/>
              </w:rPr>
              <w:lastRenderedPageBreak/>
              <w:t>Mithraic Prophecy</w:t>
            </w:r>
            <w:r w:rsidRPr="00552910">
              <w:rPr>
                <w:lang w:val="la-Latn"/>
              </w:rPr>
              <w:t xml:space="preserve">. </w:t>
            </w:r>
            <w:r w:rsidRPr="00552910">
              <w:t xml:space="preserve">Njegovo predavanje bo posvečeno antični religiji, misterijem in </w:t>
            </w:r>
            <w:proofErr w:type="spellStart"/>
            <w:r w:rsidRPr="00552910">
              <w:t>mitraizmu</w:t>
            </w:r>
            <w:proofErr w:type="spellEnd"/>
            <w:r w:rsidRPr="00552910">
              <w:t xml:space="preserve">. </w:t>
            </w:r>
          </w:p>
          <w:p w:rsidR="003A47D5" w:rsidRPr="00552910" w:rsidRDefault="003A47D5" w:rsidP="003A47D5">
            <w:pPr>
              <w:numPr>
                <w:ilvl w:val="0"/>
                <w:numId w:val="2"/>
              </w:numPr>
              <w:ind w:left="714" w:hanging="357"/>
            </w:pPr>
            <w:r w:rsidRPr="00552910">
              <w:t xml:space="preserve">Na tretjem </w:t>
            </w:r>
            <w:proofErr w:type="spellStart"/>
            <w:r w:rsidRPr="00552910">
              <w:t>Muzeoforumu</w:t>
            </w:r>
            <w:proofErr w:type="spellEnd"/>
            <w:r w:rsidRPr="00552910">
              <w:t xml:space="preserve"> je predavala Elvira Mata i </w:t>
            </w:r>
            <w:proofErr w:type="spellStart"/>
            <w:r w:rsidRPr="00552910">
              <w:t>Enrich</w:t>
            </w:r>
            <w:proofErr w:type="spellEnd"/>
            <w:r w:rsidRPr="00552910">
              <w:t xml:space="preserve"> (bivša direktorica Pomorskega muzeja Barcelona), kjer je predstavila muzej in pomorsko dediščino, ki jo ta hrani. Osredotočila se je na restavriranje in vzdrževanje plovil, ki so še vedno v funkciji. Pomorski muzej Barcelona</w:t>
            </w:r>
            <w:r w:rsidR="00552910">
              <w:t xml:space="preserve"> </w:t>
            </w:r>
            <w:proofErr w:type="spellStart"/>
            <w:r w:rsidR="00552910">
              <w:t>ima</w:t>
            </w:r>
            <w:r w:rsidRPr="00552910">
              <w:t>n</w:t>
            </w:r>
            <w:proofErr w:type="spellEnd"/>
            <w:r w:rsidRPr="00552910">
              <w:t xml:space="preserve"> deset plovil, ki imajo vse licence za plovbo in jih uporabljajo za pedagoške programe, kakor tudi za promocijo samega muzeja.</w:t>
            </w:r>
          </w:p>
          <w:p w:rsidR="0057160C" w:rsidRPr="0057160C" w:rsidRDefault="0057160C" w:rsidP="003A47D5">
            <w:pPr>
              <w:shd w:val="clear" w:color="auto" w:fill="FFFFFF"/>
              <w:jc w:val="both"/>
            </w:pPr>
          </w:p>
          <w:p w:rsidR="005F6C76" w:rsidRPr="0000318E" w:rsidRDefault="005F6C76" w:rsidP="004274DF">
            <w:pPr>
              <w:rPr>
                <w:bCs/>
              </w:rPr>
            </w:pPr>
          </w:p>
          <w:p w:rsidR="005F6C76" w:rsidRDefault="005F6C76" w:rsidP="00AB5F81">
            <w:pPr>
              <w:jc w:val="both"/>
              <w:rPr>
                <w:bCs/>
              </w:rPr>
            </w:pPr>
            <w:r>
              <w:rPr>
                <w:b/>
                <w:bCs/>
              </w:rPr>
              <w:t xml:space="preserve">        •</w:t>
            </w:r>
            <w:r w:rsidRPr="00DF6C7F">
              <w:rPr>
                <w:b/>
                <w:bCs/>
              </w:rPr>
              <w:t xml:space="preserve"> </w:t>
            </w:r>
            <w:r>
              <w:rPr>
                <w:b/>
                <w:bCs/>
              </w:rPr>
              <w:t xml:space="preserve"> </w:t>
            </w:r>
            <w:r w:rsidRPr="005549B2">
              <w:rPr>
                <w:b/>
                <w:bCs/>
              </w:rPr>
              <w:t>Regionalno izobraževanje</w:t>
            </w:r>
            <w:r w:rsidRPr="00107E5D">
              <w:rPr>
                <w:bCs/>
              </w:rPr>
              <w:t xml:space="preserve"> – </w:t>
            </w:r>
            <w:r w:rsidR="00AB5F81">
              <w:rPr>
                <w:b/>
                <w:bCs/>
              </w:rPr>
              <w:t xml:space="preserve"> predstavitve muzejev,  </w:t>
            </w:r>
            <w:r w:rsidR="00AB5F81" w:rsidRPr="00AB5F81">
              <w:rPr>
                <w:bCs/>
              </w:rPr>
              <w:t xml:space="preserve">je </w:t>
            </w:r>
            <w:r w:rsidR="003A47D5">
              <w:rPr>
                <w:bCs/>
              </w:rPr>
              <w:t xml:space="preserve">običajno </w:t>
            </w:r>
            <w:r w:rsidR="00AB5F81" w:rsidRPr="00AB5F81">
              <w:rPr>
                <w:bCs/>
              </w:rPr>
              <w:t>potekalo v ponedeljkih</w:t>
            </w:r>
            <w:r w:rsidR="00AB5F81">
              <w:rPr>
                <w:b/>
                <w:bCs/>
              </w:rPr>
              <w:t>.</w:t>
            </w:r>
          </w:p>
          <w:p w:rsidR="005F6C76" w:rsidRDefault="005F6C76" w:rsidP="004274DF">
            <w:pPr>
              <w:jc w:val="both"/>
            </w:pPr>
            <w:r>
              <w:rPr>
                <w:b/>
                <w:bCs/>
              </w:rPr>
              <w:t xml:space="preserve">  </w:t>
            </w:r>
          </w:p>
          <w:p w:rsidR="005F6C76" w:rsidRPr="00803E5A" w:rsidRDefault="00AB5F81" w:rsidP="004274DF">
            <w:pPr>
              <w:numPr>
                <w:ilvl w:val="0"/>
                <w:numId w:val="2"/>
              </w:numPr>
              <w:jc w:val="both"/>
              <w:rPr>
                <w:color w:val="0000FF"/>
              </w:rPr>
            </w:pPr>
            <w:r>
              <w:t xml:space="preserve">Tudi v </w:t>
            </w:r>
            <w:r w:rsidR="003A47D5">
              <w:t xml:space="preserve">prvi polovici </w:t>
            </w:r>
            <w:r>
              <w:t>let</w:t>
            </w:r>
            <w:r w:rsidR="003A47D5">
              <w:t>a</w:t>
            </w:r>
            <w:r>
              <w:t xml:space="preserve"> 202</w:t>
            </w:r>
            <w:r w:rsidR="003A47D5">
              <w:t>2</w:t>
            </w:r>
            <w:r>
              <w:t xml:space="preserve"> </w:t>
            </w:r>
            <w:r w:rsidR="005F6C76" w:rsidRPr="005549B2">
              <w:t>je bilo</w:t>
            </w:r>
            <w:r w:rsidR="003A47D5">
              <w:t xml:space="preserve"> </w:t>
            </w:r>
            <w:r w:rsidR="005F6C76" w:rsidRPr="005549B2">
              <w:t>zaradi pandemije »</w:t>
            </w:r>
            <w:proofErr w:type="spellStart"/>
            <w:r w:rsidR="005F6C76" w:rsidRPr="005549B2">
              <w:t>covida</w:t>
            </w:r>
            <w:proofErr w:type="spellEnd"/>
            <w:r w:rsidR="005F6C76" w:rsidRPr="005549B2">
              <w:t xml:space="preserve"> 19« </w:t>
            </w:r>
            <w:r w:rsidR="003A47D5">
              <w:t>o</w:t>
            </w:r>
            <w:r w:rsidR="005F6C76" w:rsidRPr="005549B2">
              <w:t>težkočeno delo na vseh področij</w:t>
            </w:r>
            <w:r w:rsidR="003A47D5">
              <w:t xml:space="preserve"> v drugi </w:t>
            </w:r>
            <w:r w:rsidR="005F6C76" w:rsidRPr="005549B2">
              <w:t xml:space="preserve"> </w:t>
            </w:r>
            <w:r w:rsidR="003A47D5">
              <w:t xml:space="preserve">polovici pa se je stanje normaliziralo. </w:t>
            </w:r>
            <w:r w:rsidR="005F6C76" w:rsidRPr="005549B2">
              <w:t xml:space="preserve">Velika večina zborovanj, kongresov in okroglih miz je odpadlo,  ali je </w:t>
            </w:r>
            <w:r>
              <w:t xml:space="preserve">potekalo preko spletnih platform, kot npr. </w:t>
            </w:r>
            <w:r w:rsidR="005F6C76" w:rsidRPr="005549B2">
              <w:t xml:space="preserve"> </w:t>
            </w:r>
            <w:r>
              <w:t>M</w:t>
            </w:r>
            <w:r w:rsidR="005F6C76" w:rsidRPr="005549B2">
              <w:t xml:space="preserve">ednarodni </w:t>
            </w:r>
            <w:r>
              <w:t>k</w:t>
            </w:r>
            <w:r w:rsidR="005F6C76" w:rsidRPr="005549B2">
              <w:t>ongres »</w:t>
            </w:r>
            <w:proofErr w:type="spellStart"/>
            <w:r w:rsidR="005F6C76" w:rsidRPr="005549B2">
              <w:t>Best</w:t>
            </w:r>
            <w:proofErr w:type="spellEnd"/>
            <w:r w:rsidR="005F6C76" w:rsidRPr="005549B2">
              <w:t xml:space="preserve"> in </w:t>
            </w:r>
            <w:proofErr w:type="spellStart"/>
            <w:r w:rsidR="005F6C76" w:rsidRPr="005549B2">
              <w:t>Heritage</w:t>
            </w:r>
            <w:proofErr w:type="spellEnd"/>
            <w:r w:rsidR="005F6C76" w:rsidRPr="005549B2">
              <w:t>« v Dubrovniku.</w:t>
            </w:r>
          </w:p>
          <w:p w:rsidR="005F6C76" w:rsidRPr="0000318E" w:rsidRDefault="005F6C76" w:rsidP="004274DF">
            <w:pPr>
              <w:ind w:left="720"/>
              <w:jc w:val="both"/>
              <w:rPr>
                <w:color w:val="0000FF"/>
              </w:rPr>
            </w:pPr>
          </w:p>
          <w:p w:rsidR="005F6C76" w:rsidRPr="0000318E" w:rsidRDefault="005F6C76" w:rsidP="004274DF">
            <w:pPr>
              <w:rPr>
                <w:b/>
                <w:bCs/>
                <w:sz w:val="20"/>
                <w:szCs w:val="20"/>
              </w:rPr>
            </w:pPr>
            <w:r w:rsidRPr="0000318E">
              <w:rPr>
                <w:color w:val="0000FF"/>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2323"/>
              <w:gridCol w:w="1934"/>
              <w:gridCol w:w="1883"/>
              <w:gridCol w:w="1443"/>
            </w:tblGrid>
            <w:tr w:rsidR="005F6C76" w:rsidRPr="0000318E" w:rsidTr="004274DF">
              <w:tc>
                <w:tcPr>
                  <w:tcW w:w="1739" w:type="dxa"/>
                  <w:shd w:val="clear" w:color="auto" w:fill="auto"/>
                </w:tcPr>
                <w:p w:rsidR="005F6C76" w:rsidRPr="0000318E" w:rsidRDefault="005F6C76" w:rsidP="004274DF">
                  <w:pPr>
                    <w:rPr>
                      <w:b/>
                      <w:bCs/>
                    </w:rPr>
                  </w:pPr>
                  <w:r w:rsidRPr="0000318E">
                    <w:rPr>
                      <w:b/>
                      <w:bCs/>
                    </w:rPr>
                    <w:t xml:space="preserve">naslov realizirane enote </w:t>
                  </w:r>
                </w:p>
              </w:tc>
              <w:tc>
                <w:tcPr>
                  <w:tcW w:w="2323" w:type="dxa"/>
                  <w:shd w:val="clear" w:color="auto" w:fill="auto"/>
                </w:tcPr>
                <w:p w:rsidR="005F6C76" w:rsidRPr="0000318E" w:rsidRDefault="005F6C76" w:rsidP="004274DF">
                  <w:pPr>
                    <w:rPr>
                      <w:b/>
                      <w:bCs/>
                    </w:rPr>
                  </w:pPr>
                  <w:r w:rsidRPr="0000318E">
                    <w:rPr>
                      <w:b/>
                      <w:bCs/>
                    </w:rPr>
                    <w:t>naslov predavanja/srečanja</w:t>
                  </w:r>
                </w:p>
              </w:tc>
              <w:tc>
                <w:tcPr>
                  <w:tcW w:w="1934" w:type="dxa"/>
                  <w:shd w:val="clear" w:color="auto" w:fill="auto"/>
                </w:tcPr>
                <w:p w:rsidR="005F6C76" w:rsidRPr="0000318E" w:rsidRDefault="005F6C76" w:rsidP="004274DF">
                  <w:pPr>
                    <w:rPr>
                      <w:b/>
                      <w:bCs/>
                    </w:rPr>
                  </w:pPr>
                  <w:r w:rsidRPr="0000318E">
                    <w:rPr>
                      <w:b/>
                      <w:bCs/>
                    </w:rPr>
                    <w:t>predavatelj</w:t>
                  </w:r>
                </w:p>
              </w:tc>
              <w:tc>
                <w:tcPr>
                  <w:tcW w:w="1883" w:type="dxa"/>
                  <w:shd w:val="clear" w:color="auto" w:fill="auto"/>
                </w:tcPr>
                <w:p w:rsidR="005F6C76" w:rsidRPr="0000318E" w:rsidRDefault="005F6C76" w:rsidP="004274DF">
                  <w:pPr>
                    <w:rPr>
                      <w:b/>
                      <w:bCs/>
                    </w:rPr>
                  </w:pPr>
                  <w:r w:rsidRPr="0000318E">
                    <w:rPr>
                      <w:b/>
                      <w:bCs/>
                    </w:rPr>
                    <w:t>kraj in termin</w:t>
                  </w:r>
                </w:p>
              </w:tc>
              <w:tc>
                <w:tcPr>
                  <w:tcW w:w="1443" w:type="dxa"/>
                  <w:shd w:val="clear" w:color="auto" w:fill="auto"/>
                </w:tcPr>
                <w:p w:rsidR="005F6C76" w:rsidRPr="0000318E" w:rsidRDefault="005F6C76" w:rsidP="004274DF">
                  <w:pPr>
                    <w:rPr>
                      <w:b/>
                      <w:bCs/>
                    </w:rPr>
                  </w:pPr>
                  <w:r w:rsidRPr="0000318E">
                    <w:rPr>
                      <w:b/>
                      <w:bCs/>
                    </w:rPr>
                    <w:t>število udeležencev</w:t>
                  </w:r>
                </w:p>
              </w:tc>
            </w:tr>
            <w:tr w:rsidR="005F6C76" w:rsidRPr="0000318E" w:rsidTr="004274DF">
              <w:tc>
                <w:tcPr>
                  <w:tcW w:w="1739" w:type="dxa"/>
                  <w:shd w:val="clear" w:color="auto" w:fill="auto"/>
                </w:tcPr>
                <w:p w:rsidR="005F6C76" w:rsidRPr="00FE431D" w:rsidRDefault="005F6C76" w:rsidP="004274DF">
                  <w:proofErr w:type="spellStart"/>
                  <w:r w:rsidRPr="00FE431D">
                    <w:t>Muzeoforum</w:t>
                  </w:r>
                  <w:proofErr w:type="spellEnd"/>
                  <w:r w:rsidRPr="00FE431D">
                    <w:t xml:space="preserve"> 1, </w:t>
                  </w:r>
                </w:p>
                <w:p w:rsidR="005F6C76" w:rsidRPr="00FE431D" w:rsidRDefault="005F6C76" w:rsidP="004274DF"/>
                <w:p w:rsidR="005F6C76" w:rsidRPr="00FE431D" w:rsidRDefault="005F6C76" w:rsidP="004274DF"/>
                <w:p w:rsidR="005F6C76" w:rsidRDefault="005F6C76" w:rsidP="004274DF">
                  <w:pPr>
                    <w:rPr>
                      <w:bCs/>
                    </w:rPr>
                  </w:pPr>
                </w:p>
                <w:p w:rsidR="005F6C76" w:rsidRDefault="005F6C76" w:rsidP="004274DF">
                  <w:pPr>
                    <w:rPr>
                      <w:bCs/>
                    </w:rPr>
                  </w:pPr>
                </w:p>
                <w:p w:rsidR="0055468C" w:rsidRDefault="0055468C" w:rsidP="004274DF">
                  <w:pPr>
                    <w:rPr>
                      <w:bCs/>
                    </w:rPr>
                  </w:pPr>
                </w:p>
                <w:p w:rsidR="0055468C" w:rsidRDefault="0055468C" w:rsidP="004274DF">
                  <w:pPr>
                    <w:rPr>
                      <w:bCs/>
                    </w:rPr>
                  </w:pPr>
                </w:p>
                <w:p w:rsidR="0055468C" w:rsidRDefault="0055468C" w:rsidP="004274DF">
                  <w:pPr>
                    <w:rPr>
                      <w:bCs/>
                    </w:rPr>
                  </w:pPr>
                </w:p>
                <w:p w:rsidR="005F6C76" w:rsidRPr="00FE431D" w:rsidRDefault="005F6C76" w:rsidP="004274DF">
                  <w:pPr>
                    <w:rPr>
                      <w:bCs/>
                    </w:rPr>
                  </w:pPr>
                  <w:proofErr w:type="spellStart"/>
                  <w:r w:rsidRPr="00FE431D">
                    <w:rPr>
                      <w:bCs/>
                    </w:rPr>
                    <w:t>Muzeoforum</w:t>
                  </w:r>
                  <w:proofErr w:type="spellEnd"/>
                  <w:r w:rsidRPr="00FE431D">
                    <w:rPr>
                      <w:bCs/>
                    </w:rPr>
                    <w:t xml:space="preserve"> 2</w:t>
                  </w:r>
                </w:p>
                <w:p w:rsidR="005F6C76" w:rsidRPr="00FE431D" w:rsidRDefault="005F6C76" w:rsidP="004274DF">
                  <w:pPr>
                    <w:rPr>
                      <w:bCs/>
                    </w:rPr>
                  </w:pPr>
                </w:p>
                <w:p w:rsidR="005F6C76" w:rsidRPr="00FE431D" w:rsidRDefault="005F6C76" w:rsidP="004274DF">
                  <w:pPr>
                    <w:rPr>
                      <w:bCs/>
                    </w:rPr>
                  </w:pPr>
                </w:p>
                <w:p w:rsidR="005F6C76" w:rsidRPr="00FE431D" w:rsidRDefault="005F6C76" w:rsidP="004274DF">
                  <w:pPr>
                    <w:rPr>
                      <w:bCs/>
                    </w:rPr>
                  </w:pPr>
                </w:p>
                <w:p w:rsidR="005F6C76" w:rsidRDefault="005F6C76" w:rsidP="004274DF">
                  <w:pPr>
                    <w:rPr>
                      <w:bCs/>
                    </w:rPr>
                  </w:pPr>
                </w:p>
                <w:p w:rsidR="005F6C76" w:rsidRDefault="005F6C76" w:rsidP="004274DF">
                  <w:pPr>
                    <w:rPr>
                      <w:bCs/>
                    </w:rPr>
                  </w:pPr>
                </w:p>
                <w:p w:rsidR="00FF7A5B" w:rsidRDefault="00FF7A5B" w:rsidP="004274DF">
                  <w:pPr>
                    <w:rPr>
                      <w:bCs/>
                    </w:rPr>
                  </w:pPr>
                </w:p>
                <w:p w:rsidR="005F6C76" w:rsidRPr="00FE431D" w:rsidRDefault="005F6C76" w:rsidP="004274DF">
                  <w:pPr>
                    <w:rPr>
                      <w:bCs/>
                    </w:rPr>
                  </w:pPr>
                  <w:proofErr w:type="spellStart"/>
                  <w:r w:rsidRPr="00FE431D">
                    <w:rPr>
                      <w:bCs/>
                    </w:rPr>
                    <w:t>Muzeoforum</w:t>
                  </w:r>
                  <w:proofErr w:type="spellEnd"/>
                  <w:r w:rsidRPr="00FE431D">
                    <w:rPr>
                      <w:bCs/>
                    </w:rPr>
                    <w:t xml:space="preserve"> 3</w:t>
                  </w:r>
                </w:p>
              </w:tc>
              <w:tc>
                <w:tcPr>
                  <w:tcW w:w="2323" w:type="dxa"/>
                  <w:shd w:val="clear" w:color="auto" w:fill="auto"/>
                </w:tcPr>
                <w:p w:rsidR="0055468C" w:rsidRPr="0055468C" w:rsidRDefault="0055468C" w:rsidP="0055468C">
                  <w:r w:rsidRPr="0055468C">
                    <w:t>Ikonografija iz 13. stoletja na glavnem portalu bazilike sv. Marka v Benetkah, povezana z astronomijo.</w:t>
                  </w:r>
                </w:p>
                <w:p w:rsidR="005F6C76" w:rsidRPr="0055468C" w:rsidRDefault="005F6C76" w:rsidP="004274DF">
                  <w:pPr>
                    <w:shd w:val="clear" w:color="auto" w:fill="FFFFFF"/>
                    <w:jc w:val="both"/>
                    <w:rPr>
                      <w:color w:val="000000"/>
                      <w:shd w:val="clear" w:color="auto" w:fill="FFFFFF"/>
                    </w:rPr>
                  </w:pPr>
                </w:p>
                <w:p w:rsidR="005F6C76" w:rsidRPr="0055468C" w:rsidRDefault="005F6C76" w:rsidP="004274DF">
                  <w:pPr>
                    <w:shd w:val="clear" w:color="auto" w:fill="FFFFFF"/>
                    <w:jc w:val="both"/>
                    <w:rPr>
                      <w:color w:val="000000"/>
                      <w:shd w:val="clear" w:color="auto" w:fill="FFFFFF"/>
                    </w:rPr>
                  </w:pPr>
                </w:p>
                <w:p w:rsidR="005F6C76" w:rsidRPr="0055468C" w:rsidRDefault="0055468C" w:rsidP="004274DF">
                  <w:pPr>
                    <w:shd w:val="clear" w:color="auto" w:fill="FFFFFF"/>
                    <w:jc w:val="both"/>
                  </w:pPr>
                  <w:proofErr w:type="spellStart"/>
                  <w:r w:rsidRPr="0055468C">
                    <w:rPr>
                      <w:bCs/>
                      <w:color w:val="222222"/>
                    </w:rPr>
                    <w:t>The</w:t>
                  </w:r>
                  <w:proofErr w:type="spellEnd"/>
                  <w:r w:rsidRPr="0055468C">
                    <w:rPr>
                      <w:bCs/>
                      <w:color w:val="222222"/>
                    </w:rPr>
                    <w:t xml:space="preserve"> </w:t>
                  </w:r>
                  <w:proofErr w:type="spellStart"/>
                  <w:r w:rsidRPr="0055468C">
                    <w:rPr>
                      <w:bCs/>
                      <w:color w:val="222222"/>
                    </w:rPr>
                    <w:t>Mithraic</w:t>
                  </w:r>
                  <w:proofErr w:type="spellEnd"/>
                  <w:r w:rsidRPr="0055468C">
                    <w:rPr>
                      <w:bCs/>
                      <w:color w:val="222222"/>
                    </w:rPr>
                    <w:t xml:space="preserve"> </w:t>
                  </w:r>
                  <w:proofErr w:type="spellStart"/>
                  <w:r w:rsidRPr="0055468C">
                    <w:rPr>
                      <w:bCs/>
                      <w:color w:val="222222"/>
                    </w:rPr>
                    <w:t>Prophecy</w:t>
                  </w:r>
                  <w:proofErr w:type="spellEnd"/>
                  <w:r w:rsidRPr="0055468C">
                    <w:t xml:space="preserve"> </w:t>
                  </w:r>
                </w:p>
                <w:p w:rsidR="00857FE3" w:rsidRPr="0055468C" w:rsidRDefault="00857FE3" w:rsidP="004274DF">
                  <w:pPr>
                    <w:shd w:val="clear" w:color="auto" w:fill="FFFFFF"/>
                    <w:jc w:val="both"/>
                  </w:pPr>
                </w:p>
                <w:p w:rsidR="00857FE3" w:rsidRDefault="00857FE3" w:rsidP="004274DF">
                  <w:pPr>
                    <w:shd w:val="clear" w:color="auto" w:fill="FFFFFF"/>
                    <w:jc w:val="both"/>
                  </w:pPr>
                </w:p>
                <w:p w:rsidR="00857FE3" w:rsidRDefault="00857FE3" w:rsidP="004274DF">
                  <w:pPr>
                    <w:shd w:val="clear" w:color="auto" w:fill="FFFFFF"/>
                    <w:jc w:val="both"/>
                  </w:pPr>
                </w:p>
                <w:p w:rsidR="00FF7A5B" w:rsidRDefault="00FF7A5B" w:rsidP="004274DF">
                  <w:pPr>
                    <w:shd w:val="clear" w:color="auto" w:fill="FFFFFF"/>
                    <w:jc w:val="both"/>
                  </w:pPr>
                </w:p>
                <w:p w:rsidR="00FF7A5B" w:rsidRDefault="00FF7A5B" w:rsidP="00FF7A5B"/>
                <w:p w:rsidR="00FF7A5B" w:rsidRPr="00FF7A5B" w:rsidRDefault="00FF7A5B" w:rsidP="00FF7A5B">
                  <w:r w:rsidRPr="00FF7A5B">
                    <w:t>Pomorski muzej Barcelona in njegova tehnična dediščina.</w:t>
                  </w:r>
                </w:p>
                <w:p w:rsidR="00FF7A5B" w:rsidRDefault="00FF7A5B" w:rsidP="00FF7A5B">
                  <w:pPr>
                    <w:pStyle w:val="Default"/>
                    <w:rPr>
                      <w:rFonts w:ascii="Arial" w:hAnsi="Arial" w:cs="Arial"/>
                    </w:rPr>
                  </w:pPr>
                </w:p>
                <w:p w:rsidR="00FF7A5B" w:rsidRPr="00130AAC" w:rsidRDefault="00FF7A5B" w:rsidP="004274DF">
                  <w:pPr>
                    <w:shd w:val="clear" w:color="auto" w:fill="FFFFFF"/>
                    <w:jc w:val="both"/>
                  </w:pPr>
                </w:p>
              </w:tc>
              <w:tc>
                <w:tcPr>
                  <w:tcW w:w="1934" w:type="dxa"/>
                  <w:shd w:val="clear" w:color="auto" w:fill="auto"/>
                </w:tcPr>
                <w:p w:rsidR="005F6C76" w:rsidRDefault="003A47D5" w:rsidP="004274DF">
                  <w:proofErr w:type="spellStart"/>
                  <w:r>
                    <w:t>Gloria</w:t>
                  </w:r>
                  <w:proofErr w:type="spellEnd"/>
                  <w:r>
                    <w:t xml:space="preserve"> </w:t>
                  </w:r>
                  <w:proofErr w:type="spellStart"/>
                  <w:r>
                    <w:t>Vallese</w:t>
                  </w:r>
                  <w:proofErr w:type="spellEnd"/>
                </w:p>
                <w:p w:rsidR="005F6C76" w:rsidRDefault="005F6C76" w:rsidP="004274DF"/>
                <w:p w:rsidR="005F6C76" w:rsidRDefault="005F6C76" w:rsidP="004274DF"/>
                <w:p w:rsidR="005F6C76" w:rsidRDefault="005F6C76" w:rsidP="004274DF"/>
                <w:p w:rsidR="0055468C" w:rsidRDefault="0055468C" w:rsidP="004274DF"/>
                <w:p w:rsidR="0055468C" w:rsidRDefault="0055468C" w:rsidP="004274DF"/>
                <w:p w:rsidR="0055468C" w:rsidRDefault="0055468C" w:rsidP="004274DF"/>
                <w:p w:rsidR="0055468C" w:rsidRDefault="0055468C" w:rsidP="004274DF"/>
                <w:p w:rsidR="005F6C76" w:rsidRPr="0055468C" w:rsidRDefault="0055468C" w:rsidP="004274DF">
                  <w:pPr>
                    <w:rPr>
                      <w:bCs/>
                      <w:iCs/>
                      <w:color w:val="000000"/>
                    </w:rPr>
                  </w:pPr>
                  <w:proofErr w:type="spellStart"/>
                  <w:r w:rsidRPr="0055468C">
                    <w:rPr>
                      <w:bCs/>
                    </w:rPr>
                    <w:t>Attilo</w:t>
                  </w:r>
                  <w:proofErr w:type="spellEnd"/>
                  <w:r w:rsidRPr="0055468C">
                    <w:rPr>
                      <w:bCs/>
                    </w:rPr>
                    <w:t xml:space="preserve"> </w:t>
                  </w:r>
                  <w:proofErr w:type="spellStart"/>
                  <w:r w:rsidRPr="0055468C">
                    <w:rPr>
                      <w:bCs/>
                    </w:rPr>
                    <w:t>Mastrocinque</w:t>
                  </w:r>
                  <w:proofErr w:type="spellEnd"/>
                  <w:r w:rsidRPr="0055468C">
                    <w:rPr>
                      <w:bCs/>
                      <w:iCs/>
                      <w:color w:val="000000"/>
                    </w:rPr>
                    <w:t xml:space="preserve"> </w:t>
                  </w:r>
                </w:p>
                <w:p w:rsidR="005F6C76" w:rsidRPr="0055468C" w:rsidRDefault="005F6C76" w:rsidP="004274DF">
                  <w:pPr>
                    <w:rPr>
                      <w:bCs/>
                      <w:iCs/>
                      <w:color w:val="000000"/>
                    </w:rPr>
                  </w:pPr>
                </w:p>
                <w:p w:rsidR="005F6C76" w:rsidRDefault="005F6C76" w:rsidP="004274DF">
                  <w:pPr>
                    <w:rPr>
                      <w:bCs/>
                      <w:iCs/>
                      <w:color w:val="000000"/>
                    </w:rPr>
                  </w:pPr>
                </w:p>
                <w:p w:rsidR="005F6C76" w:rsidRDefault="005F6C76" w:rsidP="004274DF">
                  <w:pPr>
                    <w:rPr>
                      <w:bCs/>
                      <w:iCs/>
                      <w:color w:val="000000"/>
                    </w:rPr>
                  </w:pPr>
                </w:p>
                <w:p w:rsidR="005F6C76" w:rsidRDefault="005F6C76" w:rsidP="004274DF"/>
                <w:p w:rsidR="00FF7A5B" w:rsidRDefault="00FF7A5B" w:rsidP="004274DF"/>
                <w:p w:rsidR="00FF7A5B" w:rsidRPr="00C07441" w:rsidRDefault="00FF7A5B" w:rsidP="004274DF">
                  <w:r>
                    <w:t xml:space="preserve">Elvira Mata i </w:t>
                  </w:r>
                  <w:proofErr w:type="spellStart"/>
                  <w:r>
                    <w:t>Enrich</w:t>
                  </w:r>
                  <w:proofErr w:type="spellEnd"/>
                  <w:r>
                    <w:t xml:space="preserve"> </w:t>
                  </w:r>
                </w:p>
              </w:tc>
              <w:tc>
                <w:tcPr>
                  <w:tcW w:w="1883" w:type="dxa"/>
                  <w:shd w:val="clear" w:color="auto" w:fill="auto"/>
                </w:tcPr>
                <w:p w:rsidR="005F6C76" w:rsidRPr="00552910" w:rsidRDefault="0055468C" w:rsidP="004274DF">
                  <w:r w:rsidRPr="00552910">
                    <w:t>Ljubljana, NMS – Metelkova, 21. 3. 2022, tudi spletno – posnetek na SMD spletni strani.</w:t>
                  </w:r>
                </w:p>
                <w:p w:rsidR="005F6C76" w:rsidRPr="00552910" w:rsidRDefault="005F6C76" w:rsidP="004274DF"/>
                <w:p w:rsidR="005F6C76" w:rsidRPr="00552910" w:rsidRDefault="0055468C" w:rsidP="004274DF">
                  <w:r w:rsidRPr="00552910">
                    <w:rPr>
                      <w:sz w:val="22"/>
                      <w:szCs w:val="22"/>
                    </w:rPr>
                    <w:t>Ljubljana, NMS – Metelkova, 20. 6. 2022, tudi spletno – posnetek na SMD spletni strani.</w:t>
                  </w:r>
                </w:p>
                <w:p w:rsidR="005F6C76" w:rsidRPr="00552910" w:rsidRDefault="005F6C76" w:rsidP="004274DF"/>
                <w:p w:rsidR="005F6C76" w:rsidRPr="00552910" w:rsidRDefault="00FF7A5B" w:rsidP="004274DF">
                  <w:r w:rsidRPr="00552910">
                    <w:t>Muzej novejše in sodobne zgodovine,</w:t>
                  </w:r>
                </w:p>
                <w:p w:rsidR="00FF7A5B" w:rsidRPr="00FE431D" w:rsidRDefault="00FF7A5B" w:rsidP="00FF7A5B">
                  <w:r w:rsidRPr="00552910">
                    <w:t>1.3. 2023</w:t>
                  </w:r>
                </w:p>
              </w:tc>
              <w:tc>
                <w:tcPr>
                  <w:tcW w:w="1443" w:type="dxa"/>
                  <w:shd w:val="clear" w:color="auto" w:fill="auto"/>
                </w:tcPr>
                <w:p w:rsidR="005F6C76" w:rsidRDefault="0055468C" w:rsidP="004274DF">
                  <w:r>
                    <w:t>15</w:t>
                  </w:r>
                </w:p>
                <w:p w:rsidR="005F6C76" w:rsidRDefault="005F6C76" w:rsidP="004274DF"/>
                <w:p w:rsidR="005F6C76" w:rsidRDefault="005F6C76" w:rsidP="004274DF"/>
                <w:p w:rsidR="005F6C76" w:rsidRDefault="005F6C76" w:rsidP="004274DF"/>
                <w:p w:rsidR="005F6C76" w:rsidRDefault="005F6C76" w:rsidP="004274DF"/>
                <w:p w:rsidR="005F6C76" w:rsidRDefault="005F6C76" w:rsidP="004274DF"/>
                <w:p w:rsidR="005F6C76" w:rsidRDefault="005F6C76" w:rsidP="004274DF"/>
                <w:p w:rsidR="005F6C76" w:rsidRDefault="005F6C76" w:rsidP="004274DF"/>
                <w:p w:rsidR="005F6C76" w:rsidRDefault="005F6C76" w:rsidP="004274DF"/>
                <w:p w:rsidR="0055468C" w:rsidRDefault="0055468C" w:rsidP="004274DF">
                  <w:r>
                    <w:t>25</w:t>
                  </w:r>
                </w:p>
                <w:p w:rsidR="00FF7A5B" w:rsidRDefault="00FF7A5B" w:rsidP="004274DF"/>
                <w:p w:rsidR="00FF7A5B" w:rsidRDefault="00FF7A5B" w:rsidP="004274DF"/>
                <w:p w:rsidR="00FF7A5B" w:rsidRDefault="00FF7A5B" w:rsidP="004274DF"/>
                <w:p w:rsidR="00FF7A5B" w:rsidRDefault="00FF7A5B" w:rsidP="004274DF"/>
                <w:p w:rsidR="00FF7A5B" w:rsidRDefault="00FF7A5B" w:rsidP="004274DF"/>
                <w:p w:rsidR="00FF7A5B" w:rsidRPr="00FE431D" w:rsidRDefault="00FF7A5B" w:rsidP="004274DF">
                  <w:r>
                    <w:t>25</w:t>
                  </w:r>
                </w:p>
              </w:tc>
            </w:tr>
            <w:tr w:rsidR="005F6C76" w:rsidRPr="0000318E" w:rsidTr="004274DF">
              <w:tc>
                <w:tcPr>
                  <w:tcW w:w="1739" w:type="dxa"/>
                  <w:shd w:val="clear" w:color="auto" w:fill="auto"/>
                </w:tcPr>
                <w:p w:rsidR="005F6C76" w:rsidRPr="006C73E9" w:rsidRDefault="005F6C76" w:rsidP="004274DF">
                  <w:pPr>
                    <w:rPr>
                      <w:bCs/>
                    </w:rPr>
                  </w:pPr>
                  <w:r w:rsidRPr="006C73E9">
                    <w:rPr>
                      <w:bCs/>
                    </w:rPr>
                    <w:t>Regionalno izobraževanje</w:t>
                  </w:r>
                </w:p>
              </w:tc>
              <w:tc>
                <w:tcPr>
                  <w:tcW w:w="2323" w:type="dxa"/>
                  <w:shd w:val="clear" w:color="auto" w:fill="auto"/>
                </w:tcPr>
                <w:p w:rsidR="005F6C76" w:rsidRPr="006C73E9" w:rsidRDefault="00857FE3" w:rsidP="004274DF">
                  <w:pPr>
                    <w:rPr>
                      <w:bCs/>
                    </w:rPr>
                  </w:pPr>
                  <w:r>
                    <w:t>Predstavitve slovenskih muzejev</w:t>
                  </w:r>
                </w:p>
              </w:tc>
              <w:tc>
                <w:tcPr>
                  <w:tcW w:w="1934" w:type="dxa"/>
                  <w:shd w:val="clear" w:color="auto" w:fill="auto"/>
                </w:tcPr>
                <w:p w:rsidR="005F6C76" w:rsidRPr="006C73E9" w:rsidRDefault="005F6C76" w:rsidP="004274DF">
                  <w:pPr>
                    <w:rPr>
                      <w:bCs/>
                    </w:rPr>
                  </w:pPr>
                  <w:r w:rsidRPr="006C73E9">
                    <w:t xml:space="preserve"> </w:t>
                  </w:r>
                  <w:r w:rsidR="00857FE3">
                    <w:t>Ddr. Verena Vidrih Perko, Petra Stipančić</w:t>
                  </w:r>
                  <w:r w:rsidRPr="006C73E9">
                    <w:t xml:space="preserve"> </w:t>
                  </w:r>
                </w:p>
              </w:tc>
              <w:tc>
                <w:tcPr>
                  <w:tcW w:w="1883" w:type="dxa"/>
                  <w:shd w:val="clear" w:color="auto" w:fill="auto"/>
                </w:tcPr>
                <w:p w:rsidR="005F6C76" w:rsidRPr="006C73E9" w:rsidRDefault="00857FE3" w:rsidP="004274DF">
                  <w:pPr>
                    <w:rPr>
                      <w:bCs/>
                    </w:rPr>
                  </w:pPr>
                  <w:r>
                    <w:rPr>
                      <w:bCs/>
                    </w:rPr>
                    <w:t>Ob ponedeljkih</w:t>
                  </w:r>
                </w:p>
              </w:tc>
              <w:tc>
                <w:tcPr>
                  <w:tcW w:w="1443" w:type="dxa"/>
                  <w:shd w:val="clear" w:color="auto" w:fill="auto"/>
                </w:tcPr>
                <w:p w:rsidR="005F6C76" w:rsidRPr="00751C8E" w:rsidRDefault="00857FE3" w:rsidP="004274DF">
                  <w:pPr>
                    <w:rPr>
                      <w:bCs/>
                    </w:rPr>
                  </w:pPr>
                  <w:r>
                    <w:rPr>
                      <w:bCs/>
                    </w:rPr>
                    <w:t>okoli 520</w:t>
                  </w:r>
                </w:p>
              </w:tc>
            </w:tr>
          </w:tbl>
          <w:p w:rsidR="005F6C76" w:rsidRPr="0000318E" w:rsidRDefault="005F6C76" w:rsidP="004274DF">
            <w:pPr>
              <w:rPr>
                <w:b/>
                <w:bCs/>
                <w:sz w:val="20"/>
                <w:szCs w:val="20"/>
              </w:rPr>
            </w:pPr>
          </w:p>
        </w:tc>
      </w:tr>
      <w:tr w:rsidR="005F6C76" w:rsidRPr="0000318E" w:rsidTr="004274DF">
        <w:tc>
          <w:tcPr>
            <w:tcW w:w="9548" w:type="dxa"/>
            <w:tcBorders>
              <w:top w:val="single" w:sz="4" w:space="0" w:color="auto"/>
              <w:left w:val="single" w:sz="4" w:space="0" w:color="auto"/>
              <w:bottom w:val="single" w:sz="4" w:space="0" w:color="auto"/>
              <w:right w:val="single" w:sz="4" w:space="0" w:color="auto"/>
            </w:tcBorders>
          </w:tcPr>
          <w:p w:rsidR="005F6C76" w:rsidRPr="0000318E" w:rsidRDefault="005F6C76" w:rsidP="004274DF">
            <w:pPr>
              <w:pStyle w:val="Naslov4"/>
              <w:rPr>
                <w:rFonts w:ascii="Times New Roman" w:eastAsia="Times New Roman" w:hAnsi="Times New Roman" w:cs="Times New Roman"/>
                <w:snapToGrid w:val="0"/>
                <w:sz w:val="28"/>
              </w:rPr>
            </w:pPr>
          </w:p>
          <w:p w:rsidR="005F6C76" w:rsidRPr="0000318E" w:rsidRDefault="005F6C76" w:rsidP="004274DF">
            <w:pPr>
              <w:pStyle w:val="Naslov4"/>
              <w:jc w:val="center"/>
              <w:rPr>
                <w:rFonts w:ascii="Times New Roman" w:eastAsia="Times New Roman" w:hAnsi="Times New Roman" w:cs="Times New Roman"/>
                <w:snapToGrid w:val="0"/>
                <w:sz w:val="28"/>
              </w:rPr>
            </w:pPr>
            <w:r w:rsidRPr="0000318E">
              <w:rPr>
                <w:rFonts w:ascii="Times New Roman" w:eastAsia="Times New Roman" w:hAnsi="Times New Roman" w:cs="Times New Roman"/>
                <w:snapToGrid w:val="0"/>
                <w:sz w:val="28"/>
              </w:rPr>
              <w:t>Promocijske dejavnosti</w:t>
            </w:r>
          </w:p>
          <w:p w:rsidR="005F6C76" w:rsidRPr="0000318E" w:rsidRDefault="005F6C76" w:rsidP="004274DF"/>
        </w:tc>
      </w:tr>
      <w:tr w:rsidR="005F6C76" w:rsidRPr="0000318E" w:rsidTr="004274DF">
        <w:tc>
          <w:tcPr>
            <w:tcW w:w="9548" w:type="dxa"/>
            <w:tcBorders>
              <w:top w:val="single" w:sz="4" w:space="0" w:color="auto"/>
              <w:left w:val="single" w:sz="4" w:space="0" w:color="auto"/>
              <w:bottom w:val="single" w:sz="4" w:space="0" w:color="auto"/>
              <w:right w:val="single" w:sz="4" w:space="0" w:color="auto"/>
            </w:tcBorders>
          </w:tcPr>
          <w:p w:rsidR="005F6C76" w:rsidRPr="0000318E" w:rsidRDefault="005F6C76" w:rsidP="004274DF">
            <w:pPr>
              <w:spacing w:line="240" w:lineRule="atLeast"/>
              <w:rPr>
                <w:b/>
                <w:color w:val="000000" w:themeColor="text1"/>
                <w:sz w:val="28"/>
                <w:szCs w:val="28"/>
              </w:rPr>
            </w:pPr>
            <w:r w:rsidRPr="0000318E">
              <w:rPr>
                <w:b/>
                <w:color w:val="000000" w:themeColor="text1"/>
                <w:sz w:val="28"/>
                <w:szCs w:val="28"/>
              </w:rPr>
              <w:t>1.</w:t>
            </w:r>
            <w:r w:rsidRPr="0000318E">
              <w:rPr>
                <w:b/>
                <w:sz w:val="28"/>
                <w:szCs w:val="28"/>
              </w:rPr>
              <w:t>Valvasorjeva odličja</w:t>
            </w:r>
          </w:p>
          <w:p w:rsidR="005F6C76" w:rsidRPr="0000318E" w:rsidRDefault="005F6C76" w:rsidP="004274DF">
            <w:pPr>
              <w:spacing w:line="240" w:lineRule="atLeast"/>
              <w:rPr>
                <w:b/>
                <w:color w:val="000000" w:themeColor="text1"/>
                <w:sz w:val="28"/>
                <w:szCs w:val="28"/>
              </w:rPr>
            </w:pPr>
          </w:p>
          <w:p w:rsidR="005F6C76" w:rsidRPr="00CE1524" w:rsidRDefault="005F6C76" w:rsidP="004274DF">
            <w:pPr>
              <w:pStyle w:val="Glava"/>
              <w:ind w:right="61"/>
              <w:jc w:val="both"/>
              <w:rPr>
                <w:rFonts w:ascii="Times New Roman" w:hAnsi="Times New Roman"/>
                <w:b/>
                <w:sz w:val="22"/>
                <w:lang w:val="sl-SI"/>
              </w:rPr>
            </w:pPr>
            <w:r w:rsidRPr="00CE1524">
              <w:rPr>
                <w:rFonts w:ascii="Times New Roman" w:hAnsi="Times New Roman"/>
                <w:b/>
                <w:sz w:val="22"/>
                <w:szCs w:val="22"/>
                <w:lang w:val="sl-SI"/>
              </w:rPr>
              <w:lastRenderedPageBreak/>
              <w:t>Podelitev Valvasorjevih odličij za leto 20</w:t>
            </w:r>
            <w:r w:rsidR="00857FE3">
              <w:rPr>
                <w:rFonts w:ascii="Times New Roman" w:hAnsi="Times New Roman"/>
                <w:b/>
                <w:sz w:val="22"/>
                <w:szCs w:val="22"/>
                <w:lang w:val="sl-SI"/>
              </w:rPr>
              <w:t>2</w:t>
            </w:r>
            <w:r w:rsidR="00326E14">
              <w:rPr>
                <w:rFonts w:ascii="Times New Roman" w:hAnsi="Times New Roman"/>
                <w:b/>
                <w:sz w:val="22"/>
                <w:szCs w:val="22"/>
                <w:lang w:val="sl-SI"/>
              </w:rPr>
              <w:t>1</w:t>
            </w:r>
            <w:r w:rsidRPr="00CE1524">
              <w:rPr>
                <w:rFonts w:ascii="Times New Roman" w:hAnsi="Times New Roman"/>
                <w:b/>
                <w:sz w:val="22"/>
                <w:szCs w:val="22"/>
                <w:lang w:val="sl-SI"/>
              </w:rPr>
              <w:t xml:space="preserve">, </w:t>
            </w:r>
            <w:r w:rsidR="00411E5A">
              <w:rPr>
                <w:rFonts w:ascii="Times New Roman" w:hAnsi="Times New Roman"/>
                <w:b/>
                <w:sz w:val="22"/>
                <w:szCs w:val="22"/>
                <w:lang w:val="sl-SI"/>
              </w:rPr>
              <w:t xml:space="preserve">je </w:t>
            </w:r>
            <w:r w:rsidR="00411E5A" w:rsidRPr="00AA039E">
              <w:rPr>
                <w:rFonts w:ascii="Times New Roman" w:hAnsi="Times New Roman"/>
                <w:b/>
                <w:color w:val="000000"/>
                <w:sz w:val="22"/>
                <w:szCs w:val="22"/>
                <w:lang w:val="sl-SI"/>
              </w:rPr>
              <w:t xml:space="preserve">potekalo </w:t>
            </w:r>
            <w:r w:rsidR="000C36FA">
              <w:rPr>
                <w:rFonts w:ascii="Times New Roman" w:hAnsi="Times New Roman"/>
                <w:b/>
                <w:color w:val="000000"/>
                <w:sz w:val="22"/>
                <w:szCs w:val="22"/>
                <w:lang w:val="sl-SI"/>
              </w:rPr>
              <w:t>23</w:t>
            </w:r>
            <w:r w:rsidR="00411E5A" w:rsidRPr="00AA039E">
              <w:rPr>
                <w:rFonts w:ascii="Times New Roman" w:hAnsi="Times New Roman"/>
                <w:b/>
                <w:bCs/>
                <w:sz w:val="22"/>
                <w:szCs w:val="22"/>
                <w:lang w:val="sl-SI"/>
              </w:rPr>
              <w:t>. 9. 202</w:t>
            </w:r>
            <w:r w:rsidR="000C36FA">
              <w:rPr>
                <w:rFonts w:ascii="Times New Roman" w:hAnsi="Times New Roman"/>
                <w:b/>
                <w:bCs/>
                <w:sz w:val="22"/>
                <w:szCs w:val="22"/>
                <w:lang w:val="sl-SI"/>
              </w:rPr>
              <w:t>2</w:t>
            </w:r>
            <w:r w:rsidR="00411E5A">
              <w:rPr>
                <w:rFonts w:ascii="Times New Roman" w:hAnsi="Times New Roman"/>
                <w:b/>
                <w:sz w:val="22"/>
                <w:szCs w:val="22"/>
                <w:lang w:val="sl-SI"/>
              </w:rPr>
              <w:t xml:space="preserve"> v </w:t>
            </w:r>
            <w:r w:rsidR="000C36FA">
              <w:rPr>
                <w:rFonts w:ascii="Times New Roman" w:hAnsi="Times New Roman"/>
                <w:b/>
                <w:sz w:val="22"/>
                <w:szCs w:val="22"/>
                <w:lang w:val="sl-SI"/>
              </w:rPr>
              <w:t xml:space="preserve">Tolminu </w:t>
            </w:r>
            <w:r w:rsidR="003F76E0">
              <w:rPr>
                <w:rFonts w:ascii="Times New Roman" w:hAnsi="Times New Roman"/>
                <w:b/>
                <w:sz w:val="22"/>
                <w:szCs w:val="22"/>
                <w:lang w:val="sl-SI"/>
              </w:rPr>
              <w:t>(</w:t>
            </w:r>
            <w:proofErr w:type="spellStart"/>
            <w:r w:rsidR="000C36FA">
              <w:rPr>
                <w:rFonts w:ascii="Times New Roman" w:hAnsi="Times New Roman"/>
                <w:b/>
                <w:sz w:val="22"/>
                <w:szCs w:val="22"/>
                <w:lang w:val="sl-SI"/>
              </w:rPr>
              <w:t>Kinogledališče</w:t>
            </w:r>
            <w:proofErr w:type="spellEnd"/>
            <w:r w:rsidR="000C36FA">
              <w:rPr>
                <w:rFonts w:ascii="Times New Roman" w:hAnsi="Times New Roman"/>
                <w:b/>
                <w:sz w:val="22"/>
                <w:szCs w:val="22"/>
                <w:lang w:val="sl-SI"/>
              </w:rPr>
              <w:t xml:space="preserve"> Tolmin, Mestni trg 5)</w:t>
            </w:r>
            <w:r w:rsidR="00411E5A">
              <w:rPr>
                <w:rFonts w:ascii="Times New Roman" w:hAnsi="Times New Roman"/>
                <w:b/>
                <w:sz w:val="22"/>
                <w:szCs w:val="22"/>
                <w:lang w:val="sl-SI"/>
              </w:rPr>
              <w:t xml:space="preserve"> v sodelovanju z </w:t>
            </w:r>
            <w:r w:rsidR="000C36FA">
              <w:rPr>
                <w:rFonts w:ascii="Times New Roman" w:hAnsi="Times New Roman"/>
                <w:b/>
                <w:sz w:val="22"/>
                <w:szCs w:val="22"/>
                <w:lang w:val="sl-SI"/>
              </w:rPr>
              <w:t xml:space="preserve">Tolminskim muzejem in </w:t>
            </w:r>
            <w:proofErr w:type="spellStart"/>
            <w:r w:rsidR="000C36FA">
              <w:rPr>
                <w:rFonts w:ascii="Times New Roman" w:hAnsi="Times New Roman"/>
                <w:b/>
                <w:sz w:val="22"/>
                <w:szCs w:val="22"/>
                <w:lang w:val="sl-SI"/>
              </w:rPr>
              <w:t>Kinogledališčem</w:t>
            </w:r>
            <w:proofErr w:type="spellEnd"/>
            <w:r w:rsidR="000C36FA">
              <w:rPr>
                <w:rFonts w:ascii="Times New Roman" w:hAnsi="Times New Roman"/>
                <w:b/>
                <w:sz w:val="22"/>
                <w:szCs w:val="22"/>
                <w:lang w:val="sl-SI"/>
              </w:rPr>
              <w:t xml:space="preserve"> Tolmin.</w:t>
            </w:r>
          </w:p>
          <w:p w:rsidR="005F6C76" w:rsidRPr="00CE1524" w:rsidRDefault="005F6C76" w:rsidP="004274DF">
            <w:pPr>
              <w:pStyle w:val="Glava"/>
              <w:ind w:right="61"/>
              <w:jc w:val="both"/>
              <w:rPr>
                <w:rFonts w:ascii="Times New Roman" w:hAnsi="Times New Roman"/>
                <w:sz w:val="22"/>
                <w:lang w:val="sl-SI"/>
              </w:rPr>
            </w:pPr>
          </w:p>
          <w:p w:rsidR="005F6C76" w:rsidRPr="00CE1524" w:rsidRDefault="005F6C76" w:rsidP="004274DF">
            <w:pPr>
              <w:pStyle w:val="Glava"/>
              <w:ind w:right="61"/>
              <w:jc w:val="both"/>
              <w:rPr>
                <w:rFonts w:ascii="Times New Roman" w:hAnsi="Times New Roman"/>
                <w:sz w:val="22"/>
                <w:lang w:val="sl-SI"/>
              </w:rPr>
            </w:pPr>
            <w:r w:rsidRPr="00CE1524">
              <w:rPr>
                <w:rFonts w:ascii="Times New Roman" w:hAnsi="Times New Roman"/>
                <w:sz w:val="22"/>
                <w:szCs w:val="22"/>
                <w:lang w:val="sl-SI"/>
              </w:rPr>
              <w:t xml:space="preserve">Slovensko muzejsko društvo podeljuje: </w:t>
            </w:r>
            <w:r w:rsidRPr="00CE1524">
              <w:rPr>
                <w:rFonts w:ascii="Times New Roman" w:hAnsi="Times New Roman"/>
                <w:b/>
                <w:sz w:val="22"/>
                <w:szCs w:val="22"/>
                <w:lang w:val="sl-SI"/>
              </w:rPr>
              <w:t>Valvasorjevo nagrado za življenjsko delo</w:t>
            </w:r>
            <w:r w:rsidRPr="00CE1524">
              <w:rPr>
                <w:rFonts w:ascii="Times New Roman" w:hAnsi="Times New Roman"/>
                <w:sz w:val="22"/>
                <w:szCs w:val="22"/>
                <w:lang w:val="sl-SI"/>
              </w:rPr>
              <w:t xml:space="preserve"> za izredno pomembno življenjsko delo na področju muzejstva in za izjemne prispevke pri ohranjanju, predstavljanju in popularizaciji premične naravne in kulturne dediščine na matičnem ozemlju in v zamejstvu; </w:t>
            </w:r>
            <w:r w:rsidRPr="00CE1524">
              <w:rPr>
                <w:rFonts w:ascii="Times New Roman" w:hAnsi="Times New Roman"/>
                <w:b/>
                <w:sz w:val="22"/>
                <w:szCs w:val="22"/>
                <w:lang w:val="sl-SI"/>
              </w:rPr>
              <w:t xml:space="preserve">Valvasorjevo nagrado za tri projekte v preteklem letu </w:t>
            </w:r>
            <w:r w:rsidRPr="00CE1524">
              <w:rPr>
                <w:rFonts w:ascii="Times New Roman" w:hAnsi="Times New Roman"/>
                <w:sz w:val="22"/>
                <w:szCs w:val="22"/>
                <w:lang w:val="sl-SI"/>
              </w:rPr>
              <w:t>muzejskim delavcem</w:t>
            </w:r>
            <w:r w:rsidRPr="00CE1524">
              <w:rPr>
                <w:rFonts w:ascii="Times New Roman" w:hAnsi="Times New Roman"/>
                <w:b/>
                <w:sz w:val="22"/>
                <w:szCs w:val="22"/>
                <w:lang w:val="sl-SI"/>
              </w:rPr>
              <w:t xml:space="preserve"> </w:t>
            </w:r>
            <w:r w:rsidRPr="00CE1524">
              <w:rPr>
                <w:rFonts w:ascii="Times New Roman" w:hAnsi="Times New Roman"/>
                <w:sz w:val="22"/>
                <w:szCs w:val="22"/>
                <w:lang w:val="sl-SI"/>
              </w:rPr>
              <w:t xml:space="preserve">za enkratne izjemne dosežke v muzejstvu, ki so sad enoletnih ali večletnih izvirnih strokovnih dosežkov; </w:t>
            </w:r>
            <w:r w:rsidRPr="00CE1524">
              <w:rPr>
                <w:rFonts w:ascii="Times New Roman" w:hAnsi="Times New Roman"/>
                <w:b/>
                <w:sz w:val="22"/>
                <w:szCs w:val="22"/>
                <w:lang w:val="sl-SI"/>
              </w:rPr>
              <w:t>Častno Valvasorjevo priznanje</w:t>
            </w:r>
            <w:r w:rsidRPr="00CE1524">
              <w:rPr>
                <w:rFonts w:ascii="Times New Roman" w:hAnsi="Times New Roman"/>
                <w:sz w:val="22"/>
                <w:szCs w:val="22"/>
                <w:lang w:val="sl-SI"/>
              </w:rPr>
              <w:t xml:space="preserve"> za posebne zasluge pri popularizaciji muzejstva in varstvu premične naravne in kulturne dediščine, za pomembne donacije muzejem in galerijam ter za zasluge pri razvoju muzejstva; </w:t>
            </w:r>
            <w:r w:rsidRPr="00CE1524">
              <w:rPr>
                <w:rFonts w:ascii="Times New Roman" w:hAnsi="Times New Roman"/>
                <w:b/>
                <w:sz w:val="22"/>
                <w:szCs w:val="22"/>
                <w:lang w:val="sl-SI"/>
              </w:rPr>
              <w:t>Diplomo SMD</w:t>
            </w:r>
            <w:r w:rsidRPr="00CE1524">
              <w:rPr>
                <w:rFonts w:ascii="Times New Roman" w:hAnsi="Times New Roman"/>
                <w:sz w:val="22"/>
                <w:szCs w:val="22"/>
                <w:lang w:val="sl-SI"/>
              </w:rPr>
              <w:t xml:space="preserve"> organizacijam n posameznikom s področja gospodarstva za zasluge pri realizaciji muzejskih projektov, donatorstvo in sponzorstvo in </w:t>
            </w:r>
            <w:r w:rsidRPr="00CE1524">
              <w:rPr>
                <w:rFonts w:ascii="Times New Roman" w:hAnsi="Times New Roman"/>
                <w:b/>
                <w:sz w:val="22"/>
                <w:szCs w:val="22"/>
                <w:lang w:val="sl-SI"/>
              </w:rPr>
              <w:t>Valvasorjev nagelj</w:t>
            </w:r>
            <w:r w:rsidRPr="00CE1524">
              <w:rPr>
                <w:rFonts w:ascii="Times New Roman" w:hAnsi="Times New Roman"/>
                <w:sz w:val="22"/>
                <w:szCs w:val="22"/>
                <w:lang w:val="sl-SI"/>
              </w:rPr>
              <w:t xml:space="preserve">, ki SMD podeljuje na predlog Komisije za podeljevanja za projekte s poudarkom na socialni empatiji. </w:t>
            </w:r>
          </w:p>
          <w:p w:rsidR="005F6C76" w:rsidRPr="00F653D4" w:rsidRDefault="005F6C76" w:rsidP="004274DF">
            <w:pPr>
              <w:spacing w:line="240" w:lineRule="atLeast"/>
              <w:rPr>
                <w:b/>
                <w:color w:val="0000FF"/>
              </w:rPr>
            </w:pPr>
            <w:r w:rsidRPr="00CE1524">
              <w:rPr>
                <w:sz w:val="22"/>
                <w:szCs w:val="22"/>
              </w:rPr>
              <w:t>Društvo je za leto 20</w:t>
            </w:r>
            <w:r w:rsidR="003F76E0">
              <w:rPr>
                <w:sz w:val="22"/>
                <w:szCs w:val="22"/>
              </w:rPr>
              <w:t>2</w:t>
            </w:r>
            <w:r w:rsidR="004665B4">
              <w:rPr>
                <w:sz w:val="22"/>
                <w:szCs w:val="22"/>
              </w:rPr>
              <w:t>1</w:t>
            </w:r>
            <w:r w:rsidRPr="00CE1524">
              <w:rPr>
                <w:sz w:val="22"/>
                <w:szCs w:val="22"/>
              </w:rPr>
              <w:t xml:space="preserve"> podelilo v obliki listin že </w:t>
            </w:r>
            <w:r w:rsidR="004665B4">
              <w:rPr>
                <w:sz w:val="22"/>
                <w:szCs w:val="22"/>
              </w:rPr>
              <w:t>pet</w:t>
            </w:r>
            <w:r w:rsidR="003F76E0">
              <w:rPr>
                <w:sz w:val="22"/>
                <w:szCs w:val="22"/>
              </w:rPr>
              <w:t>i</w:t>
            </w:r>
            <w:r w:rsidRPr="00CE1524">
              <w:rPr>
                <w:sz w:val="22"/>
                <w:szCs w:val="22"/>
              </w:rPr>
              <w:t xml:space="preserve">ndvajsetič. </w:t>
            </w:r>
            <w:r w:rsidR="004665B4">
              <w:rPr>
                <w:sz w:val="22"/>
                <w:szCs w:val="22"/>
              </w:rPr>
              <w:t>Podelitve se je</w:t>
            </w:r>
            <w:r w:rsidRPr="00CE1524">
              <w:rPr>
                <w:sz w:val="22"/>
                <w:szCs w:val="22"/>
              </w:rPr>
              <w:t xml:space="preserve"> udeležilo</w:t>
            </w:r>
            <w:r w:rsidR="003F76E0">
              <w:rPr>
                <w:sz w:val="22"/>
                <w:szCs w:val="22"/>
              </w:rPr>
              <w:t xml:space="preserve"> </w:t>
            </w:r>
            <w:r w:rsidRPr="00CE1524">
              <w:rPr>
                <w:sz w:val="22"/>
                <w:szCs w:val="22"/>
              </w:rPr>
              <w:t xml:space="preserve"> okoli</w:t>
            </w:r>
            <w:r w:rsidR="003F76E0">
              <w:rPr>
                <w:sz w:val="22"/>
                <w:szCs w:val="22"/>
              </w:rPr>
              <w:t xml:space="preserve"> 1</w:t>
            </w:r>
            <w:r w:rsidR="004665B4">
              <w:rPr>
                <w:sz w:val="22"/>
                <w:szCs w:val="22"/>
              </w:rPr>
              <w:t>2</w:t>
            </w:r>
            <w:r>
              <w:rPr>
                <w:sz w:val="22"/>
                <w:szCs w:val="22"/>
              </w:rPr>
              <w:t>0 oseb</w:t>
            </w:r>
            <w:r w:rsidRPr="00CE1524">
              <w:rPr>
                <w:sz w:val="22"/>
                <w:szCs w:val="22"/>
              </w:rPr>
              <w:t>.</w:t>
            </w:r>
            <w:r>
              <w:rPr>
                <w:sz w:val="22"/>
                <w:szCs w:val="22"/>
              </w:rPr>
              <w:t xml:space="preserve"> </w:t>
            </w:r>
          </w:p>
          <w:p w:rsidR="005F6C76" w:rsidRPr="0000318E" w:rsidRDefault="005F6C76" w:rsidP="004274DF">
            <w:pPr>
              <w:spacing w:line="240" w:lineRule="atLeast"/>
              <w:outlineLvl w:val="0"/>
              <w:rPr>
                <w:b/>
                <w:caps/>
                <w:color w:val="0000FF"/>
              </w:rPr>
            </w:pPr>
          </w:p>
          <w:p w:rsidR="005F6C76" w:rsidRDefault="005F6C76" w:rsidP="004274DF">
            <w:pPr>
              <w:rPr>
                <w:b/>
                <w:bCs/>
                <w:color w:val="000000" w:themeColor="text1"/>
              </w:rPr>
            </w:pPr>
            <w:r w:rsidRPr="0000318E">
              <w:rPr>
                <w:b/>
                <w:caps/>
                <w:color w:val="0000FF"/>
              </w:rPr>
              <w:t>Valvasorjevo nagrado za življenjsko delo</w:t>
            </w:r>
            <w:r w:rsidRPr="0000318E">
              <w:rPr>
                <w:b/>
                <w:caps/>
                <w:color w:val="000000" w:themeColor="text1"/>
              </w:rPr>
              <w:t xml:space="preserve">  </w:t>
            </w:r>
            <w:r>
              <w:rPr>
                <w:caps/>
                <w:color w:val="000000" w:themeColor="text1"/>
              </w:rPr>
              <w:t xml:space="preserve"> </w:t>
            </w:r>
            <w:r w:rsidRPr="00CE1524">
              <w:rPr>
                <w:color w:val="000000" w:themeColor="text1"/>
              </w:rPr>
              <w:t>je prejel</w:t>
            </w:r>
            <w:r>
              <w:rPr>
                <w:color w:val="000000" w:themeColor="text1"/>
              </w:rPr>
              <w:t>a</w:t>
            </w:r>
            <w:r>
              <w:rPr>
                <w:b/>
                <w:bCs/>
                <w:color w:val="000000" w:themeColor="text1"/>
              </w:rPr>
              <w:t>:</w:t>
            </w:r>
          </w:p>
          <w:p w:rsidR="005F6C76" w:rsidRDefault="005F6C76" w:rsidP="004274DF">
            <w:pPr>
              <w:rPr>
                <w:b/>
                <w:bCs/>
                <w:color w:val="000000" w:themeColor="text1"/>
              </w:rPr>
            </w:pPr>
          </w:p>
          <w:p w:rsidR="005F6C76" w:rsidRPr="003B47B6" w:rsidRDefault="003B47B6" w:rsidP="007E32E1">
            <w:pPr>
              <w:numPr>
                <w:ilvl w:val="0"/>
                <w:numId w:val="6"/>
              </w:numPr>
              <w:rPr>
                <w:bCs/>
              </w:rPr>
            </w:pPr>
            <w:r w:rsidRPr="003B47B6">
              <w:t>mag. Alenka Domjan</w:t>
            </w:r>
          </w:p>
          <w:p w:rsidR="005F6C76" w:rsidRPr="0000318E" w:rsidRDefault="005F6C76" w:rsidP="004274DF">
            <w:pPr>
              <w:spacing w:line="240" w:lineRule="atLeast"/>
              <w:outlineLvl w:val="0"/>
              <w:rPr>
                <w:b/>
                <w:caps/>
                <w:color w:val="0000FF"/>
              </w:rPr>
            </w:pPr>
          </w:p>
          <w:p w:rsidR="005F6C76" w:rsidRPr="0000318E" w:rsidRDefault="005F6C76" w:rsidP="004274DF">
            <w:pPr>
              <w:spacing w:line="240" w:lineRule="atLeast"/>
              <w:outlineLvl w:val="0"/>
              <w:rPr>
                <w:color w:val="000000" w:themeColor="text1"/>
              </w:rPr>
            </w:pPr>
            <w:r w:rsidRPr="0000318E">
              <w:rPr>
                <w:b/>
                <w:caps/>
                <w:color w:val="0000FF"/>
              </w:rPr>
              <w:t>ValvasorjevE nagradE ZA LETO 20</w:t>
            </w:r>
            <w:r w:rsidR="003F76E0">
              <w:rPr>
                <w:b/>
                <w:caps/>
                <w:color w:val="0000FF"/>
              </w:rPr>
              <w:t>2</w:t>
            </w:r>
            <w:r w:rsidR="003B47B6">
              <w:rPr>
                <w:b/>
                <w:caps/>
                <w:color w:val="0000FF"/>
              </w:rPr>
              <w:t>1</w:t>
            </w:r>
            <w:r w:rsidRPr="0000318E">
              <w:rPr>
                <w:b/>
                <w:caps/>
                <w:color w:val="000000" w:themeColor="text1"/>
              </w:rPr>
              <w:t xml:space="preserve"> </w:t>
            </w:r>
            <w:r w:rsidRPr="0000318E">
              <w:rPr>
                <w:color w:val="000000" w:themeColor="text1"/>
              </w:rPr>
              <w:t>so prejeli:</w:t>
            </w:r>
          </w:p>
          <w:p w:rsidR="005F6C76" w:rsidRPr="0000318E" w:rsidRDefault="005F6C76" w:rsidP="004274DF">
            <w:pPr>
              <w:rPr>
                <w:b/>
                <w:bCs/>
                <w:sz w:val="20"/>
                <w:szCs w:val="20"/>
              </w:rPr>
            </w:pPr>
          </w:p>
          <w:p w:rsidR="005F6C76" w:rsidRPr="007E32E1" w:rsidRDefault="007E32E1" w:rsidP="007E32E1">
            <w:pPr>
              <w:pStyle w:val="Odstavekseznama"/>
              <w:numPr>
                <w:ilvl w:val="0"/>
                <w:numId w:val="6"/>
              </w:numPr>
              <w:rPr>
                <w:rFonts w:ascii="Times New Roman" w:hAnsi="Times New Roman" w:cs="Times New Roman"/>
                <w:bCs/>
              </w:rPr>
            </w:pPr>
            <w:r w:rsidRPr="007E32E1">
              <w:rPr>
                <w:rFonts w:ascii="Times New Roman" w:hAnsi="Times New Roman" w:cs="Times New Roman"/>
                <w:bCs/>
              </w:rPr>
              <w:t>Mag. Janez Polajnar in mag. Tamara Bregar, za občasno razstavo: »Rdeče in črno, Evropa na Ljubljanskem kongresu 1821«.</w:t>
            </w:r>
          </w:p>
          <w:p w:rsidR="007E32E1" w:rsidRPr="007E32E1" w:rsidRDefault="007E32E1" w:rsidP="007E32E1">
            <w:pPr>
              <w:pStyle w:val="Odstavekseznama"/>
              <w:numPr>
                <w:ilvl w:val="0"/>
                <w:numId w:val="6"/>
              </w:numPr>
              <w:rPr>
                <w:rFonts w:ascii="Times New Roman" w:hAnsi="Times New Roman" w:cs="Times New Roman"/>
                <w:bCs/>
              </w:rPr>
            </w:pPr>
            <w:r w:rsidRPr="007E32E1">
              <w:rPr>
                <w:rFonts w:ascii="Times New Roman" w:hAnsi="Times New Roman" w:cs="Times New Roman"/>
                <w:bCs/>
              </w:rPr>
              <w:t xml:space="preserve">Andreja </w:t>
            </w:r>
            <w:proofErr w:type="spellStart"/>
            <w:r w:rsidRPr="007E32E1">
              <w:rPr>
                <w:rFonts w:ascii="Times New Roman" w:hAnsi="Times New Roman" w:cs="Times New Roman"/>
                <w:bCs/>
              </w:rPr>
              <w:t>Brancelj</w:t>
            </w:r>
            <w:proofErr w:type="spellEnd"/>
            <w:r w:rsidRPr="007E32E1">
              <w:rPr>
                <w:rFonts w:ascii="Times New Roman" w:hAnsi="Times New Roman" w:cs="Times New Roman"/>
                <w:bCs/>
              </w:rPr>
              <w:t xml:space="preserve"> </w:t>
            </w:r>
            <w:proofErr w:type="spellStart"/>
            <w:r w:rsidRPr="007E32E1">
              <w:rPr>
                <w:rFonts w:ascii="Times New Roman" w:hAnsi="Times New Roman" w:cs="Times New Roman"/>
                <w:bCs/>
              </w:rPr>
              <w:t>Bednaršek</w:t>
            </w:r>
            <w:proofErr w:type="spellEnd"/>
            <w:r w:rsidRPr="007E32E1">
              <w:rPr>
                <w:rFonts w:ascii="Times New Roman" w:hAnsi="Times New Roman" w:cs="Times New Roman"/>
                <w:bCs/>
              </w:rPr>
              <w:t xml:space="preserve">, dr. Milček </w:t>
            </w:r>
            <w:proofErr w:type="spellStart"/>
            <w:r w:rsidRPr="007E32E1">
              <w:rPr>
                <w:rFonts w:ascii="Times New Roman" w:hAnsi="Times New Roman" w:cs="Times New Roman"/>
                <w:bCs/>
              </w:rPr>
              <w:t>Komelj</w:t>
            </w:r>
            <w:proofErr w:type="spellEnd"/>
            <w:r w:rsidRPr="007E32E1">
              <w:rPr>
                <w:rFonts w:ascii="Times New Roman" w:hAnsi="Times New Roman" w:cs="Times New Roman"/>
                <w:bCs/>
              </w:rPr>
              <w:t xml:space="preserve">, dr. Marko Kambič, dr. Nina Gale, Marko </w:t>
            </w:r>
            <w:r w:rsidR="00552910">
              <w:rPr>
                <w:rFonts w:ascii="Times New Roman" w:hAnsi="Times New Roman" w:cs="Times New Roman"/>
                <w:bCs/>
              </w:rPr>
              <w:t>K</w:t>
            </w:r>
            <w:r w:rsidRPr="007E32E1">
              <w:rPr>
                <w:rFonts w:ascii="Times New Roman" w:hAnsi="Times New Roman" w:cs="Times New Roman"/>
                <w:bCs/>
              </w:rPr>
              <w:t>ošir, Mateja Černič, Leon Gregorčič, Jurij Kocuvan, Alenka Misija, za stalno razstavo: Ljubiteljev zaklad – Zbirka dr. Vinka Kambiča in primadone Vilme Bukovec.</w:t>
            </w:r>
          </w:p>
          <w:p w:rsidR="007E32E1" w:rsidRPr="007E32E1" w:rsidRDefault="007E32E1" w:rsidP="007E32E1">
            <w:pPr>
              <w:pStyle w:val="Odstavekseznama"/>
              <w:numPr>
                <w:ilvl w:val="0"/>
                <w:numId w:val="6"/>
              </w:numPr>
              <w:rPr>
                <w:rFonts w:ascii="Times New Roman" w:hAnsi="Times New Roman" w:cs="Times New Roman"/>
                <w:bCs/>
              </w:rPr>
            </w:pPr>
            <w:r w:rsidRPr="007E32E1">
              <w:rPr>
                <w:rFonts w:ascii="Times New Roman" w:hAnsi="Times New Roman" w:cs="Times New Roman"/>
                <w:bCs/>
              </w:rPr>
              <w:t>Valvasorjeva nagrada za enkratne dosežke: dr. Petra Bole s sodelavci, za novo stalno razstavo v Čebelarskem muzeju: »Živeti skupaj. O čebeli in človeku«.</w:t>
            </w:r>
          </w:p>
          <w:p w:rsidR="005F6C76" w:rsidRPr="0000318E" w:rsidRDefault="005F6C76" w:rsidP="004274DF">
            <w:pPr>
              <w:keepNext/>
              <w:outlineLvl w:val="0"/>
              <w:rPr>
                <w:b/>
                <w:bCs/>
                <w:color w:val="0000FF"/>
              </w:rPr>
            </w:pPr>
          </w:p>
          <w:p w:rsidR="005F6C76" w:rsidRPr="0000318E" w:rsidRDefault="005F6C76" w:rsidP="004274DF">
            <w:pPr>
              <w:keepNext/>
              <w:outlineLvl w:val="0"/>
              <w:rPr>
                <w:b/>
                <w:color w:val="0000FF"/>
              </w:rPr>
            </w:pPr>
            <w:r w:rsidRPr="0000318E">
              <w:rPr>
                <w:b/>
                <w:bCs/>
                <w:color w:val="0000FF"/>
              </w:rPr>
              <w:t xml:space="preserve">ČASTNO VALVASORJEVO PRIZNANJE </w:t>
            </w:r>
            <w:r w:rsidRPr="0000318E">
              <w:rPr>
                <w:b/>
                <w:color w:val="0000FF"/>
              </w:rPr>
              <w:t>so prejeli:</w:t>
            </w:r>
          </w:p>
          <w:p w:rsidR="005F6C76" w:rsidRPr="0000318E" w:rsidRDefault="005F6C76" w:rsidP="004274DF">
            <w:pPr>
              <w:rPr>
                <w:bCs/>
                <w:sz w:val="20"/>
                <w:szCs w:val="20"/>
              </w:rPr>
            </w:pPr>
          </w:p>
          <w:p w:rsidR="007E32E1" w:rsidRPr="007E32E1" w:rsidRDefault="007E32E1" w:rsidP="007E32E1">
            <w:pPr>
              <w:pStyle w:val="Odstavekseznama"/>
              <w:numPr>
                <w:ilvl w:val="0"/>
                <w:numId w:val="8"/>
              </w:numPr>
              <w:rPr>
                <w:rFonts w:ascii="Times New Roman" w:hAnsi="Times New Roman" w:cs="Times New Roman"/>
                <w:bCs/>
              </w:rPr>
            </w:pPr>
            <w:r w:rsidRPr="007E32E1">
              <w:rPr>
                <w:rFonts w:ascii="Times New Roman" w:hAnsi="Times New Roman" w:cs="Times New Roman"/>
              </w:rPr>
              <w:t xml:space="preserve">Mitski park Rodik (Občina </w:t>
            </w:r>
            <w:proofErr w:type="spellStart"/>
            <w:r w:rsidRPr="007E32E1">
              <w:rPr>
                <w:rFonts w:ascii="Times New Roman" w:hAnsi="Times New Roman" w:cs="Times New Roman"/>
              </w:rPr>
              <w:t>Hrepelje</w:t>
            </w:r>
            <w:proofErr w:type="spellEnd"/>
            <w:r w:rsidRPr="007E32E1">
              <w:rPr>
                <w:rFonts w:ascii="Times New Roman" w:hAnsi="Times New Roman" w:cs="Times New Roman"/>
              </w:rPr>
              <w:t xml:space="preserve"> – Kozina) </w:t>
            </w:r>
          </w:p>
          <w:p w:rsidR="007E32E1" w:rsidRPr="007E32E1" w:rsidRDefault="007E32E1" w:rsidP="007E32E1">
            <w:pPr>
              <w:numPr>
                <w:ilvl w:val="0"/>
                <w:numId w:val="8"/>
              </w:numPr>
              <w:rPr>
                <w:bCs/>
              </w:rPr>
            </w:pPr>
            <w:r w:rsidRPr="007E32E1">
              <w:t>Peter Cigler, prostovoljec v Dolenjskem muzeju Novo mesto</w:t>
            </w:r>
          </w:p>
          <w:p w:rsidR="00B5013A" w:rsidRPr="007E32E1" w:rsidRDefault="007E32E1" w:rsidP="007E32E1">
            <w:pPr>
              <w:pStyle w:val="Odstavekseznama"/>
              <w:numPr>
                <w:ilvl w:val="0"/>
                <w:numId w:val="8"/>
              </w:numPr>
              <w:rPr>
                <w:rFonts w:ascii="Times New Roman" w:hAnsi="Times New Roman" w:cs="Times New Roman"/>
                <w:bCs/>
              </w:rPr>
            </w:pPr>
            <w:r w:rsidRPr="007E32E1">
              <w:rPr>
                <w:rFonts w:ascii="Times New Roman" w:hAnsi="Times New Roman" w:cs="Times New Roman"/>
              </w:rPr>
              <w:t xml:space="preserve">dr. </w:t>
            </w:r>
            <w:proofErr w:type="spellStart"/>
            <w:r w:rsidRPr="007E32E1">
              <w:rPr>
                <w:rFonts w:ascii="Times New Roman" w:hAnsi="Times New Roman" w:cs="Times New Roman"/>
              </w:rPr>
              <w:t>Gušan</w:t>
            </w:r>
            <w:proofErr w:type="spellEnd"/>
            <w:r w:rsidRPr="007E32E1">
              <w:rPr>
                <w:rFonts w:ascii="Times New Roman" w:hAnsi="Times New Roman" w:cs="Times New Roman"/>
              </w:rPr>
              <w:t xml:space="preserve"> Kogoj, za ureditev zbirke geodetskih inštrumentov na UL FGG.</w:t>
            </w:r>
          </w:p>
          <w:p w:rsidR="007E32E1" w:rsidRPr="007E32E1" w:rsidRDefault="007E32E1" w:rsidP="007E32E1">
            <w:pPr>
              <w:pStyle w:val="Odstavekseznama"/>
              <w:numPr>
                <w:ilvl w:val="0"/>
                <w:numId w:val="8"/>
              </w:numPr>
              <w:rPr>
                <w:rFonts w:ascii="Times New Roman" w:hAnsi="Times New Roman" w:cs="Times New Roman"/>
                <w:bCs/>
              </w:rPr>
            </w:pPr>
            <w:r w:rsidRPr="007E32E1">
              <w:rPr>
                <w:rFonts w:ascii="Times New Roman" w:hAnsi="Times New Roman" w:cs="Times New Roman"/>
              </w:rPr>
              <w:t xml:space="preserve">Blaž </w:t>
            </w:r>
            <w:proofErr w:type="spellStart"/>
            <w:r w:rsidRPr="007E32E1">
              <w:rPr>
                <w:rFonts w:ascii="Times New Roman" w:hAnsi="Times New Roman" w:cs="Times New Roman"/>
              </w:rPr>
              <w:t>Brodnjak</w:t>
            </w:r>
            <w:proofErr w:type="spellEnd"/>
            <w:r w:rsidRPr="007E32E1">
              <w:rPr>
                <w:rFonts w:ascii="Times New Roman" w:hAnsi="Times New Roman" w:cs="Times New Roman"/>
              </w:rPr>
              <w:t>, za aktivno prizadevanje pri vlaganju v zaščito, predstavljanje in promoviranje slovenske kulturne dediščine ter mecenstvo kot del trajnostne strategije NLB.</w:t>
            </w:r>
          </w:p>
          <w:p w:rsidR="00B5013A" w:rsidRPr="007E32E1" w:rsidRDefault="00B5013A" w:rsidP="007E32E1">
            <w:pPr>
              <w:ind w:left="720"/>
              <w:rPr>
                <w:bCs/>
                <w:sz w:val="22"/>
                <w:szCs w:val="22"/>
              </w:rPr>
            </w:pPr>
          </w:p>
          <w:p w:rsidR="005F6C76" w:rsidRPr="0000318E" w:rsidRDefault="005F6C76" w:rsidP="004274DF">
            <w:pPr>
              <w:rPr>
                <w:rFonts w:eastAsia="Calibri"/>
                <w:color w:val="0000FF"/>
              </w:rPr>
            </w:pPr>
            <w:r w:rsidRPr="0000318E">
              <w:rPr>
                <w:b/>
                <w:color w:val="0000FF"/>
              </w:rPr>
              <w:t>VALVASORJEV NAGELJ</w:t>
            </w:r>
            <w:r w:rsidRPr="0000318E">
              <w:rPr>
                <w:rFonts w:eastAsia="Calibri"/>
                <w:color w:val="0000FF"/>
              </w:rPr>
              <w:t xml:space="preserve"> </w:t>
            </w:r>
            <w:r w:rsidR="001103A7">
              <w:rPr>
                <w:rFonts w:eastAsia="Calibri"/>
                <w:color w:val="0000FF"/>
              </w:rPr>
              <w:t xml:space="preserve"> </w:t>
            </w:r>
            <w:r w:rsidR="007E32E1">
              <w:rPr>
                <w:rFonts w:eastAsia="Calibri"/>
                <w:color w:val="0000FF"/>
              </w:rPr>
              <w:t xml:space="preserve">so </w:t>
            </w:r>
            <w:r w:rsidR="001103A7">
              <w:rPr>
                <w:rFonts w:eastAsia="Calibri"/>
                <w:color w:val="0000FF"/>
              </w:rPr>
              <w:t>preje</w:t>
            </w:r>
            <w:r w:rsidR="007E32E1">
              <w:rPr>
                <w:rFonts w:eastAsia="Calibri"/>
                <w:color w:val="0000FF"/>
              </w:rPr>
              <w:t>li</w:t>
            </w:r>
            <w:r w:rsidRPr="0000318E">
              <w:rPr>
                <w:rFonts w:eastAsia="Calibri"/>
                <w:color w:val="0000FF"/>
              </w:rPr>
              <w:t>:</w:t>
            </w:r>
          </w:p>
          <w:p w:rsidR="005F6C76" w:rsidRPr="0000318E" w:rsidRDefault="005F6C76" w:rsidP="004274DF">
            <w:pPr>
              <w:rPr>
                <w:rFonts w:eastAsia="Calibri"/>
                <w:color w:val="0000FF"/>
              </w:rPr>
            </w:pPr>
          </w:p>
          <w:p w:rsidR="005F6C76" w:rsidRDefault="007E32E1" w:rsidP="004274DF">
            <w:pPr>
              <w:rPr>
                <w:rFonts w:ascii="Calibri" w:hAnsi="Calibri" w:cs="Calibri"/>
                <w:sz w:val="22"/>
                <w:szCs w:val="22"/>
              </w:rPr>
            </w:pPr>
            <w:proofErr w:type="spellStart"/>
            <w:r w:rsidRPr="007E32E1">
              <w:t>Safet</w:t>
            </w:r>
            <w:proofErr w:type="spellEnd"/>
            <w:r w:rsidRPr="007E32E1">
              <w:t xml:space="preserve"> Zec, Polona Senčar, Nives </w:t>
            </w:r>
            <w:proofErr w:type="spellStart"/>
            <w:r w:rsidRPr="007E32E1">
              <w:t>Marvin</w:t>
            </w:r>
            <w:proofErr w:type="spellEnd"/>
            <w:r w:rsidRPr="007E32E1">
              <w:t xml:space="preserve">, Ljudmila Sinkovič, Mira Ličen: za razstavo </w:t>
            </w:r>
            <w:proofErr w:type="spellStart"/>
            <w:r w:rsidRPr="007E32E1">
              <w:t>Safeta</w:t>
            </w:r>
            <w:proofErr w:type="spellEnd"/>
            <w:r w:rsidRPr="007E32E1">
              <w:t xml:space="preserve"> Zeca: </w:t>
            </w:r>
            <w:proofErr w:type="spellStart"/>
            <w:r w:rsidRPr="007E32E1">
              <w:t>Exodus</w:t>
            </w:r>
            <w:proofErr w:type="spellEnd"/>
            <w:r w:rsidRPr="007E32E1">
              <w:t xml:space="preserve"> in objemi</w:t>
            </w:r>
            <w:r>
              <w:rPr>
                <w:rFonts w:ascii="Calibri" w:hAnsi="Calibri" w:cs="Calibri"/>
                <w:sz w:val="22"/>
                <w:szCs w:val="22"/>
              </w:rPr>
              <w:t>.</w:t>
            </w:r>
          </w:p>
          <w:p w:rsidR="007E32E1" w:rsidRPr="0000318E" w:rsidRDefault="007E32E1" w:rsidP="004274DF">
            <w:pPr>
              <w:rPr>
                <w:color w:val="0000FF"/>
                <w:sz w:val="20"/>
                <w:szCs w:val="20"/>
              </w:rPr>
            </w:pPr>
          </w:p>
          <w:p w:rsidR="005F6C76" w:rsidRDefault="005F6C76" w:rsidP="00B5013A">
            <w:pPr>
              <w:pStyle w:val="Glava"/>
              <w:ind w:right="61"/>
              <w:jc w:val="both"/>
              <w:rPr>
                <w:rFonts w:ascii="Times New Roman" w:hAnsi="Times New Roman"/>
                <w:sz w:val="24"/>
                <w:lang w:val="sl-SI"/>
              </w:rPr>
            </w:pPr>
            <w:r>
              <w:rPr>
                <w:rFonts w:ascii="Times New Roman" w:hAnsi="Times New Roman"/>
                <w:sz w:val="24"/>
                <w:lang w:val="sl-SI"/>
              </w:rPr>
              <w:t>Podelitev Valvasorjevih odličij je bila predvidena 18. maja 202</w:t>
            </w:r>
            <w:r w:rsidR="007E32E1">
              <w:rPr>
                <w:rFonts w:ascii="Times New Roman" w:hAnsi="Times New Roman"/>
                <w:sz w:val="24"/>
                <w:lang w:val="sl-SI"/>
              </w:rPr>
              <w:t>2</w:t>
            </w:r>
            <w:r>
              <w:rPr>
                <w:rFonts w:ascii="Times New Roman" w:hAnsi="Times New Roman"/>
                <w:sz w:val="24"/>
                <w:lang w:val="sl-SI"/>
              </w:rPr>
              <w:t xml:space="preserve"> v prostorih Narodne galerije, vendar je bila zaradi pandemije prestavljena na september v </w:t>
            </w:r>
            <w:r w:rsidR="007E32E1">
              <w:rPr>
                <w:rFonts w:ascii="Times New Roman" w:hAnsi="Times New Roman"/>
                <w:sz w:val="24"/>
                <w:lang w:val="sl-SI"/>
              </w:rPr>
              <w:t>Tolmin</w:t>
            </w:r>
            <w:r>
              <w:rPr>
                <w:rFonts w:ascii="Times New Roman" w:hAnsi="Times New Roman"/>
                <w:sz w:val="24"/>
                <w:lang w:val="sl-SI"/>
              </w:rPr>
              <w:t xml:space="preserve">. </w:t>
            </w:r>
          </w:p>
          <w:p w:rsidR="00B5013A" w:rsidRPr="00AA039E" w:rsidRDefault="00B5013A" w:rsidP="00B5013A">
            <w:pPr>
              <w:pStyle w:val="Glava"/>
              <w:ind w:right="61"/>
              <w:jc w:val="both"/>
              <w:rPr>
                <w:color w:val="0000FF"/>
                <w:lang w:val="sl-SI"/>
              </w:rPr>
            </w:pPr>
          </w:p>
          <w:p w:rsidR="00B5013A" w:rsidRPr="00AA039E" w:rsidRDefault="00B5013A" w:rsidP="00B5013A">
            <w:pPr>
              <w:pStyle w:val="Glava"/>
              <w:ind w:right="61"/>
              <w:jc w:val="both"/>
              <w:rPr>
                <w:color w:val="0000FF"/>
                <w:lang w:val="sl-SI"/>
              </w:rPr>
            </w:pPr>
          </w:p>
          <w:p w:rsidR="006C2660" w:rsidRDefault="006C2660" w:rsidP="00B5013A">
            <w:pPr>
              <w:pStyle w:val="Glava"/>
              <w:ind w:right="61"/>
              <w:jc w:val="both"/>
              <w:rPr>
                <w:rFonts w:ascii="Times New Roman" w:hAnsi="Times New Roman"/>
                <w:sz w:val="24"/>
                <w:lang w:val="sl-SI"/>
              </w:rPr>
            </w:pPr>
          </w:p>
          <w:p w:rsidR="006C2660" w:rsidRPr="0077631F" w:rsidRDefault="006C2660" w:rsidP="00B5013A">
            <w:pPr>
              <w:pStyle w:val="Glava"/>
              <w:ind w:right="61"/>
              <w:jc w:val="both"/>
              <w:rPr>
                <w:rFonts w:ascii="Times New Roman" w:hAnsi="Times New Roman"/>
                <w:color w:val="0000FF"/>
                <w:sz w:val="24"/>
                <w:lang w:val="sl-SI"/>
              </w:rPr>
            </w:pPr>
            <w:r w:rsidRPr="0077631F">
              <w:rPr>
                <w:rFonts w:ascii="Times New Roman" w:hAnsi="Times New Roman"/>
                <w:color w:val="0000FF"/>
                <w:sz w:val="24"/>
                <w:lang w:val="sl-SI"/>
              </w:rPr>
              <w:t>XX</w:t>
            </w:r>
            <w:r w:rsidR="007E32E1">
              <w:rPr>
                <w:rFonts w:ascii="Times New Roman" w:hAnsi="Times New Roman"/>
                <w:color w:val="0000FF"/>
                <w:sz w:val="24"/>
                <w:lang w:val="sl-SI"/>
              </w:rPr>
              <w:t>I</w:t>
            </w:r>
            <w:r w:rsidRPr="0077631F">
              <w:rPr>
                <w:rFonts w:ascii="Times New Roman" w:hAnsi="Times New Roman"/>
                <w:color w:val="0000FF"/>
                <w:sz w:val="24"/>
                <w:lang w:val="sl-SI"/>
              </w:rPr>
              <w:t>. Zborovanje SMD</w:t>
            </w:r>
            <w:r w:rsidR="001103A7" w:rsidRPr="0077631F">
              <w:rPr>
                <w:rFonts w:ascii="Times New Roman" w:hAnsi="Times New Roman"/>
                <w:color w:val="0000FF"/>
                <w:sz w:val="24"/>
                <w:lang w:val="sl-SI"/>
              </w:rPr>
              <w:t xml:space="preserve">, </w:t>
            </w:r>
            <w:r w:rsidR="007E32E1">
              <w:rPr>
                <w:rFonts w:ascii="Times New Roman" w:hAnsi="Times New Roman"/>
                <w:color w:val="0000FF"/>
                <w:sz w:val="24"/>
                <w:lang w:val="sl-SI"/>
              </w:rPr>
              <w:t>23</w:t>
            </w:r>
            <w:r w:rsidR="001103A7" w:rsidRPr="0077631F">
              <w:rPr>
                <w:rFonts w:ascii="Times New Roman" w:hAnsi="Times New Roman"/>
                <w:color w:val="0000FF"/>
                <w:sz w:val="24"/>
                <w:lang w:val="sl-SI"/>
              </w:rPr>
              <w:t>.</w:t>
            </w:r>
            <w:r w:rsidR="007E32E1">
              <w:rPr>
                <w:rFonts w:ascii="Times New Roman" w:hAnsi="Times New Roman"/>
                <w:color w:val="0000FF"/>
                <w:sz w:val="24"/>
                <w:lang w:val="sl-SI"/>
              </w:rPr>
              <w:t xml:space="preserve"> in 24.</w:t>
            </w:r>
            <w:r w:rsidR="001103A7" w:rsidRPr="0077631F">
              <w:rPr>
                <w:rFonts w:ascii="Times New Roman" w:hAnsi="Times New Roman"/>
                <w:color w:val="0000FF"/>
                <w:sz w:val="24"/>
                <w:lang w:val="sl-SI"/>
              </w:rPr>
              <w:t xml:space="preserve"> september 202</w:t>
            </w:r>
            <w:r w:rsidR="007E32E1">
              <w:rPr>
                <w:rFonts w:ascii="Times New Roman" w:hAnsi="Times New Roman"/>
                <w:color w:val="0000FF"/>
                <w:sz w:val="24"/>
                <w:lang w:val="sl-SI"/>
              </w:rPr>
              <w:t>2</w:t>
            </w:r>
          </w:p>
          <w:p w:rsidR="006C2660" w:rsidRPr="0077631F" w:rsidRDefault="006C2660" w:rsidP="00B5013A">
            <w:pPr>
              <w:pStyle w:val="Glava"/>
              <w:ind w:right="61"/>
              <w:jc w:val="both"/>
              <w:rPr>
                <w:rFonts w:ascii="Times New Roman" w:hAnsi="Times New Roman"/>
                <w:color w:val="0000FF"/>
                <w:sz w:val="24"/>
                <w:lang w:val="sl-SI"/>
              </w:rPr>
            </w:pPr>
          </w:p>
          <w:p w:rsidR="006C2660" w:rsidRPr="001103A7" w:rsidRDefault="006C2660" w:rsidP="00B5013A">
            <w:pPr>
              <w:pStyle w:val="Glava"/>
              <w:ind w:right="61"/>
              <w:jc w:val="both"/>
              <w:rPr>
                <w:rFonts w:ascii="Times New Roman" w:hAnsi="Times New Roman"/>
                <w:sz w:val="24"/>
                <w:lang w:val="sl-SI"/>
              </w:rPr>
            </w:pPr>
            <w:r w:rsidRPr="001103A7">
              <w:rPr>
                <w:rFonts w:ascii="Times New Roman" w:hAnsi="Times New Roman"/>
                <w:sz w:val="24"/>
                <w:lang w:val="sl-SI"/>
              </w:rPr>
              <w:t>V sodelovanju</w:t>
            </w:r>
            <w:r w:rsidR="004355C2" w:rsidRPr="001103A7">
              <w:rPr>
                <w:rFonts w:ascii="Times New Roman" w:hAnsi="Times New Roman"/>
                <w:sz w:val="24"/>
                <w:lang w:val="sl-SI"/>
              </w:rPr>
              <w:t xml:space="preserve"> z </w:t>
            </w:r>
            <w:r w:rsidR="007E32E1">
              <w:rPr>
                <w:rFonts w:ascii="Times New Roman" w:hAnsi="Times New Roman"/>
                <w:sz w:val="24"/>
                <w:lang w:val="sl-SI"/>
              </w:rPr>
              <w:t>Tolminskim muzejem</w:t>
            </w:r>
            <w:r w:rsidR="004355C2" w:rsidRPr="001103A7">
              <w:rPr>
                <w:rFonts w:ascii="Times New Roman" w:hAnsi="Times New Roman"/>
                <w:sz w:val="24"/>
                <w:lang w:val="sl-SI"/>
              </w:rPr>
              <w:t xml:space="preserve"> in</w:t>
            </w:r>
            <w:r w:rsidR="007E32E1">
              <w:rPr>
                <w:rFonts w:ascii="Times New Roman" w:hAnsi="Times New Roman"/>
                <w:sz w:val="24"/>
                <w:lang w:val="sl-SI"/>
              </w:rPr>
              <w:t xml:space="preserve"> </w:t>
            </w:r>
            <w:proofErr w:type="spellStart"/>
            <w:r w:rsidR="007E32E1">
              <w:rPr>
                <w:rFonts w:ascii="Times New Roman" w:hAnsi="Times New Roman"/>
                <w:sz w:val="24"/>
                <w:lang w:val="sl-SI"/>
              </w:rPr>
              <w:t>Kinogledališčem</w:t>
            </w:r>
            <w:proofErr w:type="spellEnd"/>
            <w:r w:rsidR="007E32E1">
              <w:rPr>
                <w:rFonts w:ascii="Times New Roman" w:hAnsi="Times New Roman"/>
                <w:sz w:val="24"/>
                <w:lang w:val="sl-SI"/>
              </w:rPr>
              <w:t xml:space="preserve"> Tolmin</w:t>
            </w:r>
            <w:r w:rsidR="004355C2" w:rsidRPr="001103A7">
              <w:rPr>
                <w:rFonts w:ascii="Times New Roman" w:hAnsi="Times New Roman"/>
                <w:sz w:val="24"/>
                <w:lang w:val="sl-SI"/>
              </w:rPr>
              <w:t xml:space="preserve"> </w:t>
            </w:r>
            <w:r w:rsidR="007E32E1">
              <w:rPr>
                <w:rFonts w:ascii="Times New Roman" w:hAnsi="Times New Roman"/>
                <w:sz w:val="24"/>
                <w:lang w:val="sl-SI"/>
              </w:rPr>
              <w:t>je</w:t>
            </w:r>
            <w:r w:rsidR="001103A7" w:rsidRPr="001103A7">
              <w:rPr>
                <w:rFonts w:ascii="Times New Roman" w:hAnsi="Times New Roman"/>
                <w:sz w:val="24"/>
                <w:lang w:val="sl-SI"/>
              </w:rPr>
              <w:t xml:space="preserve"> SMD prip</w:t>
            </w:r>
            <w:r w:rsidR="001103A7">
              <w:rPr>
                <w:rFonts w:ascii="Times New Roman" w:hAnsi="Times New Roman"/>
                <w:sz w:val="24"/>
                <w:lang w:val="sl-SI"/>
              </w:rPr>
              <w:t>ravilo Zborovanje</w:t>
            </w:r>
            <w:r w:rsidR="007E32E1">
              <w:rPr>
                <w:rFonts w:ascii="Times New Roman" w:hAnsi="Times New Roman"/>
                <w:sz w:val="24"/>
                <w:lang w:val="sl-SI"/>
              </w:rPr>
              <w:t xml:space="preserve"> v </w:t>
            </w:r>
            <w:proofErr w:type="spellStart"/>
            <w:r w:rsidR="007E32E1">
              <w:rPr>
                <w:rFonts w:ascii="Times New Roman" w:hAnsi="Times New Roman"/>
                <w:sz w:val="24"/>
                <w:lang w:val="sl-SI"/>
              </w:rPr>
              <w:t>Tominu</w:t>
            </w:r>
            <w:proofErr w:type="spellEnd"/>
            <w:r w:rsidR="001103A7">
              <w:rPr>
                <w:rFonts w:ascii="Times New Roman" w:hAnsi="Times New Roman"/>
                <w:sz w:val="24"/>
                <w:lang w:val="sl-SI"/>
              </w:rPr>
              <w:t>. Na zborovanju pa je potekala okrogla miza »</w:t>
            </w:r>
            <w:r w:rsidR="007E32E1">
              <w:rPr>
                <w:rFonts w:ascii="Times New Roman" w:hAnsi="Times New Roman"/>
                <w:sz w:val="24"/>
                <w:lang w:val="sl-SI"/>
              </w:rPr>
              <w:t xml:space="preserve">Muzeji in muzejska zakonodaja – Kako </w:t>
            </w:r>
            <w:r w:rsidR="007E32E1">
              <w:rPr>
                <w:rFonts w:ascii="Times New Roman" w:hAnsi="Times New Roman"/>
                <w:sz w:val="24"/>
                <w:lang w:val="sl-SI"/>
              </w:rPr>
              <w:lastRenderedPageBreak/>
              <w:t>do muzejskega zakona?</w:t>
            </w:r>
            <w:r w:rsidR="001103A7">
              <w:rPr>
                <w:rFonts w:ascii="Times New Roman" w:hAnsi="Times New Roman"/>
                <w:sz w:val="24"/>
                <w:lang w:val="sl-SI"/>
              </w:rPr>
              <w:t>«</w:t>
            </w:r>
            <w:r w:rsidR="007E32E1">
              <w:rPr>
                <w:rFonts w:ascii="Times New Roman" w:hAnsi="Times New Roman"/>
                <w:sz w:val="24"/>
                <w:lang w:val="sl-SI"/>
              </w:rPr>
              <w:t xml:space="preserve">. </w:t>
            </w:r>
            <w:r w:rsidR="001103A7">
              <w:rPr>
                <w:rFonts w:ascii="Times New Roman" w:hAnsi="Times New Roman"/>
                <w:sz w:val="24"/>
                <w:lang w:val="sl-SI"/>
              </w:rPr>
              <w:t xml:space="preserve">Na okrogli mizi sta sodelovali </w:t>
            </w:r>
            <w:r w:rsidR="007E32E1">
              <w:rPr>
                <w:rFonts w:ascii="Times New Roman" w:hAnsi="Times New Roman"/>
                <w:sz w:val="24"/>
                <w:lang w:val="sl-SI"/>
              </w:rPr>
              <w:t>Alenka Č</w:t>
            </w:r>
            <w:r w:rsidR="003B58AC">
              <w:rPr>
                <w:rFonts w:ascii="Times New Roman" w:hAnsi="Times New Roman"/>
                <w:sz w:val="24"/>
                <w:lang w:val="sl-SI"/>
              </w:rPr>
              <w:t>e</w:t>
            </w:r>
            <w:r w:rsidR="007E32E1">
              <w:rPr>
                <w:rFonts w:ascii="Times New Roman" w:hAnsi="Times New Roman"/>
                <w:sz w:val="24"/>
                <w:lang w:val="sl-SI"/>
              </w:rPr>
              <w:t xml:space="preserve">rnelič </w:t>
            </w:r>
            <w:r w:rsidR="003B58AC">
              <w:rPr>
                <w:rFonts w:ascii="Times New Roman" w:hAnsi="Times New Roman"/>
                <w:sz w:val="24"/>
                <w:lang w:val="sl-SI"/>
              </w:rPr>
              <w:t>Krošelj</w:t>
            </w:r>
            <w:r w:rsidR="001103A7">
              <w:rPr>
                <w:rFonts w:ascii="Times New Roman" w:hAnsi="Times New Roman"/>
                <w:sz w:val="24"/>
                <w:lang w:val="sl-SI"/>
              </w:rPr>
              <w:t xml:space="preserve"> (SMS) in </w:t>
            </w:r>
            <w:r w:rsidR="003B58AC">
              <w:rPr>
                <w:rFonts w:ascii="Times New Roman" w:hAnsi="Times New Roman"/>
                <w:sz w:val="24"/>
                <w:lang w:val="sl-SI"/>
              </w:rPr>
              <w:t>dr. Kaja Širok</w:t>
            </w:r>
            <w:r w:rsidR="001103A7">
              <w:rPr>
                <w:rFonts w:ascii="Times New Roman" w:hAnsi="Times New Roman"/>
                <w:sz w:val="24"/>
                <w:lang w:val="sl-SI"/>
              </w:rPr>
              <w:t xml:space="preserve">  (ICOM-Slovenija). </w:t>
            </w:r>
          </w:p>
          <w:p w:rsidR="005F6C76" w:rsidRPr="001103A7" w:rsidRDefault="005F6C76" w:rsidP="004274DF">
            <w:pPr>
              <w:rPr>
                <w:color w:val="0000FF"/>
              </w:rPr>
            </w:pPr>
          </w:p>
          <w:p w:rsidR="005F6C76" w:rsidRPr="00E57CCE" w:rsidRDefault="005F6C76" w:rsidP="004274DF">
            <w:pPr>
              <w:pStyle w:val="Glava"/>
              <w:ind w:right="61"/>
              <w:jc w:val="both"/>
              <w:rPr>
                <w:rFonts w:ascii="Times New Roman" w:hAnsi="Times New Roman"/>
                <w:b/>
                <w:sz w:val="24"/>
                <w:lang w:val="sl-SI"/>
              </w:rPr>
            </w:pPr>
          </w:p>
          <w:p w:rsidR="005F6C76" w:rsidRPr="00E57CCE" w:rsidRDefault="005F6C76" w:rsidP="004274DF">
            <w:pPr>
              <w:pStyle w:val="Glava"/>
              <w:ind w:left="720" w:right="61"/>
              <w:jc w:val="both"/>
              <w:rPr>
                <w:rFonts w:ascii="Times New Roman" w:hAnsi="Times New Roman"/>
                <w:b/>
                <w:sz w:val="24"/>
                <w:lang w:val="sl-SI"/>
              </w:rPr>
            </w:pPr>
            <w:r w:rsidRPr="00E57CCE">
              <w:rPr>
                <w:rFonts w:ascii="Times New Roman" w:hAnsi="Times New Roman"/>
                <w:b/>
                <w:sz w:val="24"/>
                <w:lang w:val="sl-SI"/>
              </w:rPr>
              <w:t>Spletna  stran</w:t>
            </w:r>
          </w:p>
          <w:p w:rsidR="005F6C76" w:rsidRPr="00E57CCE" w:rsidRDefault="005F6C76" w:rsidP="004274DF">
            <w:pPr>
              <w:pStyle w:val="Glava"/>
              <w:ind w:right="61"/>
              <w:jc w:val="both"/>
              <w:rPr>
                <w:rFonts w:ascii="Times New Roman" w:hAnsi="Times New Roman"/>
                <w:i/>
                <w:sz w:val="24"/>
                <w:lang w:val="sl-SI"/>
              </w:rPr>
            </w:pPr>
          </w:p>
          <w:p w:rsidR="005F6C76" w:rsidRPr="00E57CCE" w:rsidRDefault="005F6C76" w:rsidP="004274DF">
            <w:pPr>
              <w:pStyle w:val="Glava"/>
              <w:ind w:right="61"/>
              <w:jc w:val="both"/>
              <w:rPr>
                <w:rFonts w:ascii="Times New Roman" w:hAnsi="Times New Roman"/>
                <w:sz w:val="24"/>
                <w:lang w:val="sl-SI"/>
              </w:rPr>
            </w:pPr>
            <w:r w:rsidRPr="00E57CCE">
              <w:rPr>
                <w:rFonts w:ascii="Times New Roman" w:hAnsi="Times New Roman"/>
                <w:sz w:val="24"/>
                <w:lang w:val="sl-SI"/>
              </w:rPr>
              <w:t>Društvo redno skrbi za ažuriranje spletne strani www.smd-drustvo.si , ki je zelo učinkovito komunikacijsko sredstvo za tekoče obveščanje članov in širše javnosti. Omogoča transparentnost delovanja društva in pridobivanje najnovejših podatkov o njegovi aktivn</w:t>
            </w:r>
            <w:r>
              <w:rPr>
                <w:rFonts w:ascii="Times New Roman" w:hAnsi="Times New Roman"/>
                <w:sz w:val="24"/>
                <w:lang w:val="sl-SI"/>
              </w:rPr>
              <w:t>o</w:t>
            </w:r>
            <w:r w:rsidRPr="00E57CCE">
              <w:rPr>
                <w:rFonts w:ascii="Times New Roman" w:hAnsi="Times New Roman"/>
                <w:sz w:val="24"/>
                <w:lang w:val="sl-SI"/>
              </w:rPr>
              <w:t>s</w:t>
            </w:r>
            <w:r>
              <w:rPr>
                <w:rFonts w:ascii="Times New Roman" w:hAnsi="Times New Roman"/>
                <w:sz w:val="24"/>
                <w:lang w:val="sl-SI"/>
              </w:rPr>
              <w:t>t</w:t>
            </w:r>
            <w:r w:rsidRPr="00E57CCE">
              <w:rPr>
                <w:rFonts w:ascii="Times New Roman" w:hAnsi="Times New Roman"/>
                <w:sz w:val="24"/>
                <w:lang w:val="sl-SI"/>
              </w:rPr>
              <w:t>ih.</w:t>
            </w:r>
          </w:p>
          <w:p w:rsidR="005F6C76" w:rsidRPr="0000318E" w:rsidRDefault="005F6C76" w:rsidP="004274DF">
            <w:pPr>
              <w:rPr>
                <w:color w:val="0000FF"/>
              </w:rPr>
            </w:pPr>
          </w:p>
        </w:tc>
      </w:tr>
      <w:tr w:rsidR="005F6C76" w:rsidRPr="0000318E" w:rsidTr="004274DF">
        <w:tc>
          <w:tcPr>
            <w:tcW w:w="9548" w:type="dxa"/>
            <w:tcBorders>
              <w:top w:val="single" w:sz="4" w:space="0" w:color="auto"/>
              <w:left w:val="single" w:sz="4" w:space="0" w:color="auto"/>
              <w:bottom w:val="single" w:sz="4" w:space="0" w:color="auto"/>
              <w:right w:val="single" w:sz="4" w:space="0" w:color="auto"/>
            </w:tcBorders>
          </w:tcPr>
          <w:p w:rsidR="005F6C76" w:rsidRPr="0000318E" w:rsidRDefault="005F6C76" w:rsidP="004274DF">
            <w:pPr>
              <w:rPr>
                <w:b/>
                <w:bCs/>
                <w:snapToGrid w:val="0"/>
                <w:sz w:val="28"/>
                <w:szCs w:val="20"/>
              </w:rPr>
            </w:pPr>
          </w:p>
          <w:p w:rsidR="005F6C76" w:rsidRPr="0000318E" w:rsidRDefault="005F6C76" w:rsidP="004274DF">
            <w:pPr>
              <w:pStyle w:val="Naslov6"/>
            </w:pPr>
            <w:r w:rsidRPr="0000318E">
              <w:t>Izdajanje publikacij s področja kulturne  dediščine</w:t>
            </w:r>
          </w:p>
          <w:p w:rsidR="005F6C76" w:rsidRPr="0000318E" w:rsidRDefault="005F6C76" w:rsidP="004274DF">
            <w:pPr>
              <w:rPr>
                <w:sz w:val="20"/>
                <w:szCs w:val="20"/>
              </w:rPr>
            </w:pPr>
          </w:p>
        </w:tc>
      </w:tr>
      <w:tr w:rsidR="005F6C76" w:rsidRPr="0000318E" w:rsidTr="004274DF">
        <w:tc>
          <w:tcPr>
            <w:tcW w:w="9548" w:type="dxa"/>
            <w:tcBorders>
              <w:top w:val="single" w:sz="4" w:space="0" w:color="auto"/>
              <w:left w:val="single" w:sz="4" w:space="0" w:color="auto"/>
              <w:bottom w:val="single" w:sz="4" w:space="0" w:color="auto"/>
              <w:right w:val="single" w:sz="4" w:space="0" w:color="auto"/>
            </w:tcBorders>
          </w:tcPr>
          <w:p w:rsidR="005F6C76" w:rsidRPr="007F32B2" w:rsidRDefault="005F6C76" w:rsidP="004274DF">
            <w:pPr>
              <w:pStyle w:val="Odstavekseznama"/>
              <w:numPr>
                <w:ilvl w:val="0"/>
                <w:numId w:val="1"/>
              </w:numPr>
              <w:rPr>
                <w:rFonts w:ascii="Times New Roman" w:hAnsi="Times New Roman" w:cs="Times New Roman"/>
                <w:color w:val="0000FF"/>
              </w:rPr>
            </w:pPr>
            <w:r w:rsidRPr="00EB36A1">
              <w:rPr>
                <w:rFonts w:ascii="Times New Roman" w:hAnsi="Times New Roman" w:cs="Times New Roman"/>
              </w:rPr>
              <w:t>Brošura : Valvasorjeve nagrade, priznanja in diplome za leto 20</w:t>
            </w:r>
            <w:r w:rsidR="001103A7">
              <w:rPr>
                <w:rFonts w:ascii="Times New Roman" w:hAnsi="Times New Roman" w:cs="Times New Roman"/>
              </w:rPr>
              <w:t>2</w:t>
            </w:r>
            <w:r w:rsidR="003B58AC">
              <w:rPr>
                <w:rFonts w:ascii="Times New Roman" w:hAnsi="Times New Roman" w:cs="Times New Roman"/>
              </w:rPr>
              <w:t>1</w:t>
            </w:r>
            <w:r w:rsidRPr="00EB36A1">
              <w:rPr>
                <w:rFonts w:ascii="Times New Roman" w:hAnsi="Times New Roman" w:cs="Times New Roman"/>
              </w:rPr>
              <w:t>.</w:t>
            </w:r>
          </w:p>
          <w:p w:rsidR="005F6C76" w:rsidRPr="00EB36A1" w:rsidRDefault="005F6C76" w:rsidP="004274DF">
            <w:pPr>
              <w:pStyle w:val="Odstavekseznama"/>
              <w:rPr>
                <w:rFonts w:ascii="Times New Roman" w:hAnsi="Times New Roman" w:cs="Times New Roman"/>
                <w:color w:val="0000FF"/>
              </w:rPr>
            </w:pPr>
          </w:p>
          <w:p w:rsidR="005F6C76" w:rsidRPr="007F32B2" w:rsidRDefault="003B58AC" w:rsidP="004274DF">
            <w:pPr>
              <w:pStyle w:val="Odstavekseznama"/>
              <w:numPr>
                <w:ilvl w:val="0"/>
                <w:numId w:val="1"/>
              </w:numPr>
              <w:rPr>
                <w:rFonts w:ascii="Times New Roman" w:hAnsi="Times New Roman" w:cs="Times New Roman"/>
                <w:color w:val="0000FF"/>
              </w:rPr>
            </w:pPr>
            <w:r>
              <w:rPr>
                <w:rFonts w:ascii="Times New Roman" w:hAnsi="Times New Roman" w:cs="Times New Roman"/>
              </w:rPr>
              <w:t xml:space="preserve">Zbornik: </w:t>
            </w:r>
            <w:r w:rsidR="00552910">
              <w:rPr>
                <w:rFonts w:ascii="Times New Roman" w:hAnsi="Times New Roman" w:cs="Times New Roman"/>
              </w:rPr>
              <w:t>Muzeji in muzejska zakonodaja</w:t>
            </w:r>
          </w:p>
          <w:p w:rsidR="005F6C76" w:rsidRPr="0000318E" w:rsidRDefault="005F6C76" w:rsidP="004274DF">
            <w:pPr>
              <w:rPr>
                <w:bCs/>
              </w:rPr>
            </w:pPr>
          </w:p>
        </w:tc>
      </w:tr>
      <w:tr w:rsidR="005F6C76" w:rsidRPr="0000318E" w:rsidTr="004274DF">
        <w:tc>
          <w:tcPr>
            <w:tcW w:w="9548" w:type="dxa"/>
            <w:tcBorders>
              <w:top w:val="single" w:sz="4" w:space="0" w:color="auto"/>
              <w:left w:val="single" w:sz="4" w:space="0" w:color="auto"/>
              <w:bottom w:val="single" w:sz="4" w:space="0" w:color="auto"/>
              <w:right w:val="single" w:sz="4" w:space="0" w:color="auto"/>
            </w:tcBorders>
          </w:tcPr>
          <w:p w:rsidR="005F6C76" w:rsidRPr="0000318E" w:rsidRDefault="005F6C76" w:rsidP="004274DF"/>
        </w:tc>
      </w:tr>
      <w:tr w:rsidR="005F6C76" w:rsidRPr="0000318E" w:rsidTr="004274DF">
        <w:tc>
          <w:tcPr>
            <w:tcW w:w="9548" w:type="dxa"/>
            <w:tcBorders>
              <w:top w:val="single" w:sz="4" w:space="0" w:color="auto"/>
              <w:left w:val="single" w:sz="4" w:space="0" w:color="auto"/>
              <w:bottom w:val="single" w:sz="4" w:space="0" w:color="auto"/>
              <w:right w:val="single" w:sz="4" w:space="0" w:color="auto"/>
            </w:tcBorders>
            <w:shd w:val="clear" w:color="auto" w:fill="F3F3F3"/>
          </w:tcPr>
          <w:p w:rsidR="005F6C76" w:rsidRPr="0000318E" w:rsidRDefault="005F6C76" w:rsidP="004274DF">
            <w:pPr>
              <w:pStyle w:val="Golobesedilo"/>
              <w:jc w:val="center"/>
              <w:rPr>
                <w:rFonts w:ascii="Times New Roman" w:hAnsi="Times New Roman"/>
                <w:b/>
                <w:bCs/>
                <w:sz w:val="24"/>
              </w:rPr>
            </w:pPr>
          </w:p>
        </w:tc>
      </w:tr>
      <w:tr w:rsidR="005F6C76" w:rsidRPr="0000318E" w:rsidTr="004274DF">
        <w:tc>
          <w:tcPr>
            <w:tcW w:w="9548" w:type="dxa"/>
            <w:tcBorders>
              <w:top w:val="single" w:sz="4" w:space="0" w:color="auto"/>
              <w:left w:val="single" w:sz="4" w:space="0" w:color="auto"/>
              <w:bottom w:val="single" w:sz="4" w:space="0" w:color="auto"/>
              <w:right w:val="single" w:sz="4" w:space="0" w:color="auto"/>
            </w:tcBorders>
          </w:tcPr>
          <w:p w:rsidR="005F6C76" w:rsidRPr="0000318E" w:rsidRDefault="005F6C76" w:rsidP="004274DF">
            <w:pPr>
              <w:jc w:val="both"/>
              <w:rPr>
                <w:sz w:val="20"/>
                <w:szCs w:val="20"/>
              </w:rPr>
            </w:pPr>
          </w:p>
          <w:p w:rsidR="005F6C76" w:rsidRPr="0000318E" w:rsidRDefault="005F6C76" w:rsidP="004274DF">
            <w:pPr>
              <w:jc w:val="both"/>
              <w:rPr>
                <w:color w:val="0000FF"/>
              </w:rPr>
            </w:pPr>
            <w:r w:rsidRPr="0000318E">
              <w:rPr>
                <w:color w:val="0000FF"/>
                <w:sz w:val="22"/>
                <w:szCs w:val="22"/>
              </w:rPr>
              <w:t xml:space="preserve"> </w:t>
            </w:r>
          </w:p>
        </w:tc>
      </w:tr>
      <w:tr w:rsidR="005F6C76" w:rsidRPr="0000318E" w:rsidTr="004274DF">
        <w:tc>
          <w:tcPr>
            <w:tcW w:w="9548" w:type="dxa"/>
            <w:tcBorders>
              <w:top w:val="single" w:sz="4" w:space="0" w:color="auto"/>
              <w:left w:val="single" w:sz="4" w:space="0" w:color="auto"/>
              <w:bottom w:val="single" w:sz="4" w:space="0" w:color="auto"/>
              <w:right w:val="single" w:sz="4" w:space="0" w:color="auto"/>
            </w:tcBorders>
          </w:tcPr>
          <w:p w:rsidR="005F6C76" w:rsidRPr="0000318E" w:rsidRDefault="005F6C76" w:rsidP="004274DF">
            <w:pPr>
              <w:jc w:val="center"/>
              <w:rPr>
                <w:b/>
                <w:sz w:val="28"/>
                <w:szCs w:val="28"/>
              </w:rPr>
            </w:pPr>
          </w:p>
          <w:p w:rsidR="005F6C76" w:rsidRPr="0000318E" w:rsidRDefault="005F6C76" w:rsidP="004274DF">
            <w:pPr>
              <w:jc w:val="center"/>
              <w:rPr>
                <w:b/>
                <w:sz w:val="28"/>
                <w:szCs w:val="28"/>
              </w:rPr>
            </w:pPr>
            <w:r w:rsidRPr="0000318E">
              <w:rPr>
                <w:b/>
                <w:sz w:val="28"/>
                <w:szCs w:val="28"/>
              </w:rPr>
              <w:t>OBČNI ZBOR</w:t>
            </w:r>
            <w:r w:rsidRPr="0000318E">
              <w:rPr>
                <w:sz w:val="20"/>
                <w:szCs w:val="20"/>
              </w:rPr>
              <w:t xml:space="preserve"> </w:t>
            </w:r>
          </w:p>
          <w:p w:rsidR="005F6C76" w:rsidRPr="0000318E" w:rsidRDefault="005F6C76" w:rsidP="004274DF">
            <w:pPr>
              <w:jc w:val="center"/>
              <w:rPr>
                <w:b/>
                <w:sz w:val="28"/>
                <w:szCs w:val="28"/>
              </w:rPr>
            </w:pPr>
          </w:p>
        </w:tc>
      </w:tr>
      <w:tr w:rsidR="005F6C76" w:rsidRPr="0000318E" w:rsidTr="004274DF">
        <w:tc>
          <w:tcPr>
            <w:tcW w:w="9548" w:type="dxa"/>
            <w:tcBorders>
              <w:top w:val="single" w:sz="4" w:space="0" w:color="auto"/>
              <w:left w:val="single" w:sz="4" w:space="0" w:color="auto"/>
              <w:bottom w:val="single" w:sz="4" w:space="0" w:color="auto"/>
              <w:right w:val="single" w:sz="4" w:space="0" w:color="auto"/>
            </w:tcBorders>
          </w:tcPr>
          <w:p w:rsidR="005F6C76" w:rsidRPr="0000318E" w:rsidRDefault="005F6C76" w:rsidP="004274DF">
            <w:pPr>
              <w:pStyle w:val="Odstavekseznama"/>
              <w:ind w:left="0"/>
              <w:rPr>
                <w:rFonts w:ascii="Times New Roman" w:hAnsi="Times New Roman" w:cs="Times New Roman"/>
              </w:rPr>
            </w:pPr>
            <w:r w:rsidRPr="0000318E">
              <w:rPr>
                <w:rFonts w:ascii="Times New Roman" w:hAnsi="Times New Roman" w:cs="Times New Roman"/>
              </w:rPr>
              <w:t>Občn</w:t>
            </w:r>
            <w:r w:rsidR="00C90873">
              <w:rPr>
                <w:rFonts w:ascii="Times New Roman" w:hAnsi="Times New Roman" w:cs="Times New Roman"/>
              </w:rPr>
              <w:t>i</w:t>
            </w:r>
            <w:r w:rsidRPr="0000318E">
              <w:rPr>
                <w:rFonts w:ascii="Times New Roman" w:hAnsi="Times New Roman" w:cs="Times New Roman"/>
              </w:rPr>
              <w:t xml:space="preserve"> zbor:</w:t>
            </w:r>
          </w:p>
          <w:p w:rsidR="005F6C76" w:rsidRPr="0000318E" w:rsidRDefault="005F6C76" w:rsidP="004274DF">
            <w:pPr>
              <w:pStyle w:val="Odstavekseznama"/>
              <w:ind w:left="0"/>
              <w:rPr>
                <w:rFonts w:ascii="Times New Roman" w:hAnsi="Times New Roman" w:cs="Times New Roman"/>
              </w:rPr>
            </w:pPr>
          </w:p>
          <w:p w:rsidR="005F6C76" w:rsidRPr="003B58AC" w:rsidRDefault="005F6C76" w:rsidP="003B58AC">
            <w:pPr>
              <w:pStyle w:val="Odstavekseznama"/>
              <w:numPr>
                <w:ilvl w:val="0"/>
                <w:numId w:val="3"/>
              </w:numPr>
              <w:rPr>
                <w:rFonts w:ascii="Times New Roman" w:hAnsi="Times New Roman" w:cs="Times New Roman"/>
                <w:bCs/>
                <w:color w:val="000000"/>
                <w:kern w:val="24"/>
              </w:rPr>
            </w:pPr>
            <w:r w:rsidRPr="007F32B2">
              <w:rPr>
                <w:rFonts w:ascii="Times New Roman" w:hAnsi="Times New Roman" w:cs="Times New Roman"/>
                <w:bCs/>
                <w:color w:val="000000"/>
                <w:kern w:val="24"/>
              </w:rPr>
              <w:t>2</w:t>
            </w:r>
            <w:r w:rsidR="005B4030">
              <w:rPr>
                <w:rFonts w:ascii="Times New Roman" w:hAnsi="Times New Roman" w:cs="Times New Roman"/>
                <w:bCs/>
                <w:color w:val="000000"/>
                <w:kern w:val="24"/>
              </w:rPr>
              <w:t>8</w:t>
            </w:r>
            <w:r w:rsidRPr="007F32B2">
              <w:rPr>
                <w:rFonts w:ascii="Times New Roman" w:hAnsi="Times New Roman" w:cs="Times New Roman"/>
                <w:bCs/>
                <w:color w:val="000000"/>
                <w:kern w:val="24"/>
              </w:rPr>
              <w:t>.</w:t>
            </w:r>
            <w:r>
              <w:rPr>
                <w:rFonts w:ascii="Times New Roman" w:hAnsi="Times New Roman" w:cs="Times New Roman"/>
                <w:bCs/>
                <w:color w:val="000000"/>
                <w:kern w:val="24"/>
              </w:rPr>
              <w:t xml:space="preserve"> </w:t>
            </w:r>
            <w:r w:rsidR="00DA46B1">
              <w:rPr>
                <w:rFonts w:ascii="Times New Roman" w:hAnsi="Times New Roman" w:cs="Times New Roman"/>
                <w:bCs/>
                <w:color w:val="000000"/>
                <w:kern w:val="24"/>
              </w:rPr>
              <w:t>marec</w:t>
            </w:r>
            <w:r>
              <w:rPr>
                <w:rFonts w:ascii="Times New Roman" w:hAnsi="Times New Roman" w:cs="Times New Roman"/>
                <w:bCs/>
                <w:color w:val="000000"/>
                <w:kern w:val="24"/>
              </w:rPr>
              <w:t xml:space="preserve"> </w:t>
            </w:r>
            <w:r w:rsidRPr="0000318E">
              <w:rPr>
                <w:rFonts w:ascii="Times New Roman" w:hAnsi="Times New Roman" w:cs="Times New Roman"/>
                <w:bCs/>
                <w:color w:val="000000"/>
                <w:kern w:val="24"/>
              </w:rPr>
              <w:t xml:space="preserve"> 20</w:t>
            </w:r>
            <w:r>
              <w:rPr>
                <w:rFonts w:ascii="Times New Roman" w:hAnsi="Times New Roman" w:cs="Times New Roman"/>
                <w:bCs/>
                <w:color w:val="000000"/>
                <w:kern w:val="24"/>
              </w:rPr>
              <w:t>2</w:t>
            </w:r>
            <w:r w:rsidR="005B4030">
              <w:rPr>
                <w:rFonts w:ascii="Times New Roman" w:hAnsi="Times New Roman" w:cs="Times New Roman"/>
                <w:bCs/>
                <w:color w:val="000000"/>
                <w:kern w:val="24"/>
              </w:rPr>
              <w:t>2</w:t>
            </w:r>
            <w:r w:rsidRPr="0000318E">
              <w:rPr>
                <w:rFonts w:ascii="Times New Roman" w:hAnsi="Times New Roman" w:cs="Times New Roman"/>
                <w:bCs/>
                <w:color w:val="000000"/>
                <w:kern w:val="24"/>
              </w:rPr>
              <w:t xml:space="preserve">, </w:t>
            </w:r>
            <w:r w:rsidR="005B4030">
              <w:rPr>
                <w:rFonts w:ascii="Times New Roman" w:hAnsi="Times New Roman" w:cs="Times New Roman"/>
                <w:bCs/>
                <w:color w:val="000000"/>
                <w:kern w:val="24"/>
              </w:rPr>
              <w:t>NMS, Ljubljana</w:t>
            </w:r>
          </w:p>
        </w:tc>
      </w:tr>
      <w:tr w:rsidR="005F6C76" w:rsidRPr="0000318E" w:rsidTr="004274DF">
        <w:tc>
          <w:tcPr>
            <w:tcW w:w="9548" w:type="dxa"/>
            <w:tcBorders>
              <w:top w:val="single" w:sz="4" w:space="0" w:color="auto"/>
              <w:left w:val="single" w:sz="4" w:space="0" w:color="auto"/>
              <w:bottom w:val="single" w:sz="4" w:space="0" w:color="auto"/>
              <w:right w:val="single" w:sz="4" w:space="0" w:color="auto"/>
            </w:tcBorders>
          </w:tcPr>
          <w:p w:rsidR="005F6C76" w:rsidRPr="0000318E" w:rsidRDefault="005F6C76" w:rsidP="004274DF">
            <w:pPr>
              <w:jc w:val="center"/>
              <w:rPr>
                <w:b/>
                <w:sz w:val="28"/>
                <w:szCs w:val="28"/>
              </w:rPr>
            </w:pPr>
          </w:p>
          <w:p w:rsidR="005F6C76" w:rsidRPr="0000318E" w:rsidRDefault="005F6C76" w:rsidP="004274DF">
            <w:pPr>
              <w:jc w:val="center"/>
              <w:rPr>
                <w:b/>
                <w:sz w:val="28"/>
                <w:szCs w:val="28"/>
              </w:rPr>
            </w:pPr>
            <w:r w:rsidRPr="0000318E">
              <w:rPr>
                <w:b/>
                <w:sz w:val="28"/>
                <w:szCs w:val="28"/>
              </w:rPr>
              <w:t>SESTANKI IO</w:t>
            </w:r>
          </w:p>
          <w:p w:rsidR="005F6C76" w:rsidRPr="0000318E" w:rsidRDefault="005F6C76" w:rsidP="004274DF">
            <w:pPr>
              <w:jc w:val="center"/>
              <w:rPr>
                <w:b/>
                <w:sz w:val="28"/>
                <w:szCs w:val="28"/>
              </w:rPr>
            </w:pPr>
          </w:p>
        </w:tc>
      </w:tr>
      <w:tr w:rsidR="005F6C76" w:rsidRPr="0000318E" w:rsidTr="004274DF">
        <w:tc>
          <w:tcPr>
            <w:tcW w:w="9548" w:type="dxa"/>
            <w:tcBorders>
              <w:top w:val="single" w:sz="4" w:space="0" w:color="auto"/>
              <w:left w:val="single" w:sz="4" w:space="0" w:color="auto"/>
              <w:bottom w:val="single" w:sz="4" w:space="0" w:color="auto"/>
              <w:right w:val="single" w:sz="4" w:space="0" w:color="auto"/>
            </w:tcBorders>
          </w:tcPr>
          <w:p w:rsidR="005F6C76" w:rsidRPr="0000318E" w:rsidRDefault="005F6C76" w:rsidP="004274DF">
            <w:pPr>
              <w:jc w:val="both"/>
              <w:rPr>
                <w:color w:val="0000FF"/>
                <w:sz w:val="20"/>
                <w:szCs w:val="20"/>
              </w:rPr>
            </w:pPr>
          </w:p>
          <w:p w:rsidR="005F6C76" w:rsidRDefault="005F6C76" w:rsidP="004274DF">
            <w:pPr>
              <w:jc w:val="both"/>
            </w:pPr>
            <w:r w:rsidRPr="0000318E">
              <w:t xml:space="preserve">Člani IO SMD (mag. </w:t>
            </w:r>
            <w:r>
              <w:t xml:space="preserve">Aleksandra </w:t>
            </w:r>
            <w:proofErr w:type="spellStart"/>
            <w:r>
              <w:t>Nestorovič</w:t>
            </w:r>
            <w:proofErr w:type="spellEnd"/>
            <w:r w:rsidRPr="0000318E">
              <w:t>, dr. Marija Počivavšek, Irena Marušič, Petra Stipančić, ddr. Verena Vidrih Perko – podpredsednica in dr. Flavio Bonin – predsednik) so se v 20</w:t>
            </w:r>
            <w:r>
              <w:t>2</w:t>
            </w:r>
            <w:r w:rsidR="00C90873">
              <w:t>2</w:t>
            </w:r>
            <w:r w:rsidRPr="0000318E">
              <w:t xml:space="preserve"> sestali na </w:t>
            </w:r>
            <w:r w:rsidR="00C90873">
              <w:t>5</w:t>
            </w:r>
            <w:r w:rsidRPr="0000318E">
              <w:t xml:space="preserve"> sejah.</w:t>
            </w:r>
          </w:p>
          <w:p w:rsidR="005F6C76" w:rsidRPr="0000318E" w:rsidRDefault="005F6C76" w:rsidP="004274DF">
            <w:pPr>
              <w:jc w:val="both"/>
            </w:pPr>
          </w:p>
        </w:tc>
      </w:tr>
      <w:tr w:rsidR="005F6C76" w:rsidRPr="0000318E" w:rsidTr="004274DF">
        <w:tc>
          <w:tcPr>
            <w:tcW w:w="9548" w:type="dxa"/>
            <w:tcBorders>
              <w:top w:val="single" w:sz="4" w:space="0" w:color="auto"/>
              <w:left w:val="single" w:sz="4" w:space="0" w:color="auto"/>
              <w:bottom w:val="single" w:sz="4" w:space="0" w:color="auto"/>
              <w:right w:val="single" w:sz="4" w:space="0" w:color="auto"/>
            </w:tcBorders>
          </w:tcPr>
          <w:p w:rsidR="005F6C76" w:rsidRPr="0000318E" w:rsidRDefault="005F6C76" w:rsidP="004274DF">
            <w:pPr>
              <w:jc w:val="center"/>
              <w:rPr>
                <w:b/>
                <w:sz w:val="28"/>
                <w:szCs w:val="28"/>
              </w:rPr>
            </w:pPr>
          </w:p>
          <w:p w:rsidR="005F6C76" w:rsidRPr="0000318E" w:rsidRDefault="005F6C76" w:rsidP="004274DF">
            <w:pPr>
              <w:jc w:val="center"/>
              <w:rPr>
                <w:b/>
                <w:sz w:val="28"/>
                <w:szCs w:val="28"/>
              </w:rPr>
            </w:pPr>
            <w:r w:rsidRPr="0000318E">
              <w:rPr>
                <w:b/>
                <w:sz w:val="28"/>
                <w:szCs w:val="28"/>
              </w:rPr>
              <w:t>ČLANSTVO</w:t>
            </w:r>
          </w:p>
          <w:p w:rsidR="005F6C76" w:rsidRPr="0000318E" w:rsidRDefault="005F6C76" w:rsidP="004274DF">
            <w:pPr>
              <w:jc w:val="center"/>
              <w:rPr>
                <w:b/>
                <w:sz w:val="28"/>
                <w:szCs w:val="28"/>
              </w:rPr>
            </w:pPr>
          </w:p>
        </w:tc>
      </w:tr>
      <w:tr w:rsidR="005F6C76" w:rsidRPr="0000318E" w:rsidTr="004274DF">
        <w:tc>
          <w:tcPr>
            <w:tcW w:w="9548" w:type="dxa"/>
            <w:tcBorders>
              <w:top w:val="single" w:sz="4" w:space="0" w:color="auto"/>
              <w:left w:val="single" w:sz="4" w:space="0" w:color="auto"/>
              <w:bottom w:val="single" w:sz="4" w:space="0" w:color="auto"/>
              <w:right w:val="single" w:sz="4" w:space="0" w:color="auto"/>
            </w:tcBorders>
          </w:tcPr>
          <w:p w:rsidR="005F6C76" w:rsidRPr="00C90873" w:rsidRDefault="005F6C76" w:rsidP="004274DF">
            <w:pPr>
              <w:jc w:val="both"/>
              <w:rPr>
                <w:sz w:val="20"/>
                <w:szCs w:val="20"/>
              </w:rPr>
            </w:pPr>
          </w:p>
          <w:p w:rsidR="005F6C76" w:rsidRPr="00C90873" w:rsidRDefault="005F6C76" w:rsidP="004274DF">
            <w:pPr>
              <w:jc w:val="both"/>
              <w:rPr>
                <w:bCs/>
                <w:i/>
                <w:sz w:val="20"/>
                <w:szCs w:val="20"/>
              </w:rPr>
            </w:pPr>
            <w:r w:rsidRPr="00076882">
              <w:rPr>
                <w:sz w:val="20"/>
                <w:szCs w:val="20"/>
              </w:rPr>
              <w:t>V 202</w:t>
            </w:r>
            <w:r w:rsidR="00C90873" w:rsidRPr="00076882">
              <w:rPr>
                <w:sz w:val="20"/>
                <w:szCs w:val="20"/>
              </w:rPr>
              <w:t>2</w:t>
            </w:r>
            <w:r w:rsidRPr="00076882">
              <w:rPr>
                <w:sz w:val="20"/>
                <w:szCs w:val="20"/>
              </w:rPr>
              <w:t xml:space="preserve"> je bilo registriranih</w:t>
            </w:r>
            <w:r w:rsidRPr="00076882">
              <w:rPr>
                <w:bCs/>
                <w:i/>
                <w:sz w:val="20"/>
                <w:szCs w:val="20"/>
              </w:rPr>
              <w:t xml:space="preserve"> </w:t>
            </w:r>
            <w:r w:rsidR="0077631F" w:rsidRPr="00076882">
              <w:rPr>
                <w:bCs/>
                <w:i/>
                <w:sz w:val="20"/>
                <w:szCs w:val="20"/>
              </w:rPr>
              <w:t>1.1</w:t>
            </w:r>
            <w:r w:rsidR="00076882" w:rsidRPr="00076882">
              <w:rPr>
                <w:bCs/>
                <w:i/>
                <w:sz w:val="20"/>
                <w:szCs w:val="20"/>
              </w:rPr>
              <w:t>33</w:t>
            </w:r>
            <w:r w:rsidRPr="00076882">
              <w:rPr>
                <w:bCs/>
                <w:i/>
                <w:sz w:val="20"/>
                <w:szCs w:val="20"/>
              </w:rPr>
              <w:t xml:space="preserve"> članov, od tega </w:t>
            </w:r>
            <w:r w:rsidR="00076882" w:rsidRPr="00076882">
              <w:rPr>
                <w:bCs/>
                <w:i/>
                <w:sz w:val="20"/>
                <w:szCs w:val="20"/>
              </w:rPr>
              <w:t xml:space="preserve">342 </w:t>
            </w:r>
            <w:r w:rsidRPr="00076882">
              <w:rPr>
                <w:bCs/>
                <w:i/>
                <w:sz w:val="20"/>
                <w:szCs w:val="20"/>
              </w:rPr>
              <w:t>rednih članov in</w:t>
            </w:r>
            <w:r w:rsidR="0077631F" w:rsidRPr="00076882">
              <w:rPr>
                <w:bCs/>
                <w:i/>
                <w:sz w:val="20"/>
                <w:szCs w:val="20"/>
              </w:rPr>
              <w:t xml:space="preserve"> </w:t>
            </w:r>
            <w:r w:rsidR="00076882" w:rsidRPr="00076882">
              <w:rPr>
                <w:bCs/>
                <w:i/>
                <w:sz w:val="20"/>
                <w:szCs w:val="20"/>
              </w:rPr>
              <w:t>791</w:t>
            </w:r>
            <w:r w:rsidR="0077631F" w:rsidRPr="00076882">
              <w:rPr>
                <w:bCs/>
                <w:i/>
                <w:sz w:val="20"/>
                <w:szCs w:val="20"/>
              </w:rPr>
              <w:t xml:space="preserve"> </w:t>
            </w:r>
            <w:r w:rsidRPr="00076882">
              <w:rPr>
                <w:bCs/>
                <w:i/>
                <w:sz w:val="20"/>
                <w:szCs w:val="20"/>
              </w:rPr>
              <w:t>ljubiteljev.</w:t>
            </w:r>
            <w:r w:rsidRPr="00C90873">
              <w:rPr>
                <w:bCs/>
                <w:i/>
                <w:sz w:val="20"/>
                <w:szCs w:val="20"/>
              </w:rPr>
              <w:t xml:space="preserve">  </w:t>
            </w:r>
          </w:p>
          <w:p w:rsidR="005F6C76" w:rsidRPr="00C90873" w:rsidRDefault="005F6C76" w:rsidP="004274DF">
            <w:pPr>
              <w:jc w:val="both"/>
              <w:rPr>
                <w:color w:val="0000FF"/>
                <w:sz w:val="20"/>
                <w:szCs w:val="20"/>
              </w:rPr>
            </w:pPr>
          </w:p>
        </w:tc>
      </w:tr>
    </w:tbl>
    <w:p w:rsidR="00DC09BF" w:rsidRPr="004C3C65" w:rsidRDefault="00DC09BF" w:rsidP="00DC09BF">
      <w:pPr>
        <w:pageBreakBefore/>
        <w:rPr>
          <w:b/>
          <w:sz w:val="32"/>
          <w:szCs w:val="32"/>
        </w:rPr>
      </w:pPr>
      <w:r>
        <w:rPr>
          <w:b/>
          <w:sz w:val="32"/>
          <w:szCs w:val="32"/>
        </w:rPr>
        <w:lastRenderedPageBreak/>
        <w:t>Računovodsko poročilo Slovenskega muzejskega društva</w:t>
      </w:r>
    </w:p>
    <w:p w:rsidR="00DC09BF" w:rsidRDefault="00DC09BF" w:rsidP="00DC09BF">
      <w:pPr>
        <w:rPr>
          <w:b/>
          <w:sz w:val="28"/>
          <w:szCs w:val="28"/>
        </w:rPr>
      </w:pPr>
    </w:p>
    <w:p w:rsidR="00DC09BF" w:rsidRDefault="00DC09BF" w:rsidP="00DC09BF">
      <w:pPr>
        <w:rPr>
          <w:b/>
          <w:sz w:val="28"/>
          <w:szCs w:val="28"/>
        </w:rPr>
      </w:pPr>
    </w:p>
    <w:p w:rsidR="00DC09BF" w:rsidRDefault="00DC09BF" w:rsidP="00DC09BF">
      <w:pPr>
        <w:rPr>
          <w:b/>
          <w:sz w:val="28"/>
          <w:szCs w:val="28"/>
        </w:rPr>
      </w:pPr>
    </w:p>
    <w:p w:rsidR="00DC09BF" w:rsidRDefault="00DC09BF" w:rsidP="00DC09BF">
      <w:pPr>
        <w:rPr>
          <w:b/>
          <w:sz w:val="28"/>
          <w:szCs w:val="28"/>
        </w:rPr>
      </w:pPr>
      <w:r>
        <w:rPr>
          <w:b/>
          <w:sz w:val="28"/>
          <w:szCs w:val="28"/>
        </w:rPr>
        <w:t>Pojasnila k izkazom za leto 20</w:t>
      </w:r>
      <w:r w:rsidR="00D41149">
        <w:rPr>
          <w:b/>
          <w:sz w:val="28"/>
          <w:szCs w:val="28"/>
        </w:rPr>
        <w:t>22</w:t>
      </w:r>
    </w:p>
    <w:p w:rsidR="000570BE" w:rsidRDefault="000570BE" w:rsidP="00DC09BF">
      <w:pPr>
        <w:rPr>
          <w:b/>
          <w:sz w:val="28"/>
          <w:szCs w:val="28"/>
        </w:rPr>
      </w:pPr>
    </w:p>
    <w:p w:rsidR="00DC09BF" w:rsidRDefault="00DC09BF" w:rsidP="00DC09BF">
      <w:pPr>
        <w:rPr>
          <w:b/>
          <w:sz w:val="28"/>
          <w:szCs w:val="28"/>
        </w:rPr>
      </w:pPr>
    </w:p>
    <w:p w:rsidR="00DC09BF" w:rsidRDefault="00DC09BF" w:rsidP="00DC09BF">
      <w:pPr>
        <w:rPr>
          <w:b/>
          <w:sz w:val="28"/>
          <w:szCs w:val="28"/>
        </w:rPr>
      </w:pPr>
    </w:p>
    <w:p w:rsidR="00DC09BF" w:rsidRDefault="00DC09BF" w:rsidP="00DC09BF">
      <w:pPr>
        <w:spacing w:before="120" w:after="120" w:line="288" w:lineRule="auto"/>
        <w:jc w:val="both"/>
      </w:pPr>
      <w:r>
        <w:t>Slovensko muzejsko društvo je v preteklem letu</w:t>
      </w:r>
      <w:r w:rsidRPr="00160C69">
        <w:t xml:space="preserve"> pri svojem poslovanju uporablja</w:t>
      </w:r>
      <w:r>
        <w:t>lo</w:t>
      </w:r>
      <w:r w:rsidRPr="00160C69">
        <w:t xml:space="preserve"> </w:t>
      </w:r>
      <w:r>
        <w:t xml:space="preserve">Zakon o društvih, Zakon o davku od dohodkov pravnih oseb, Pravilnik o opredelitvi pridobitne in nepridobitne dejavnosti, Zakon o dohodnini, Zakon o davčnem </w:t>
      </w:r>
      <w:r w:rsidRPr="001C2F5B">
        <w:t xml:space="preserve">postopku, Pravilnik o načinu in stopnjah odpisa neopredmetenih dolgoročnih sredstev in opredmetenih osnovnih sredstev </w:t>
      </w:r>
      <w:r>
        <w:t>ter</w:t>
      </w:r>
      <w:r w:rsidRPr="001C2F5B">
        <w:t xml:space="preserve"> </w:t>
      </w:r>
      <w:r w:rsidRPr="008C03A9">
        <w:t>Statut SMD z dne 23.8.2018</w:t>
      </w:r>
      <w:r w:rsidRPr="001C2F5B">
        <w:t>. Vodenje poslovnih knjig in sestavo letnega poročila je društvo opravilo v skladu s Slovenskim računovodskim standardom</w:t>
      </w:r>
      <w:r>
        <w:t xml:space="preserve"> 33 za društva. SMD ni zavezano k reviziji računovodskih izkazov. </w:t>
      </w:r>
    </w:p>
    <w:p w:rsidR="00DC09BF" w:rsidRDefault="00DC09BF" w:rsidP="00DC09BF">
      <w:pPr>
        <w:spacing w:before="120" w:after="120" w:line="288" w:lineRule="auto"/>
        <w:jc w:val="both"/>
      </w:pPr>
      <w:r>
        <w:t xml:space="preserve">V Statutu SMD je opredeljeno njegovo financiranje, poraba presežka prihodkov, način pridobivanja in odtujevanja premičnega in nepremičnega premoženja, kot tudi določba o ločenem izkazovanju prihodkov pridobitne dejavnosti. </w:t>
      </w:r>
    </w:p>
    <w:p w:rsidR="00DC09BF" w:rsidRPr="001C2F5B" w:rsidRDefault="00DC09BF" w:rsidP="00DC09BF">
      <w:pPr>
        <w:spacing w:before="120" w:after="120" w:line="288" w:lineRule="auto"/>
        <w:jc w:val="both"/>
        <w:rPr>
          <w:highlight w:val="yellow"/>
        </w:rPr>
      </w:pPr>
      <w:r>
        <w:t xml:space="preserve">Prihodki pridobitne dejavnosti se v knjigovodstvu ločeno spremljajo in so tudi jasno določljivi (tudi za potrebe davka od dohodka), odhodki pridobitne dejavnosti pa niso neposredno vezani na prihodke pridobitne dejavnosti. Za razmejevanje odhodkov se zato uporablja sodilo razmerja med vsemi prihodki in pridobitnimi prihodki. Kot pridobitne prihodke se štejejo vsa doplačila članov ter kotizacije za ekskurzijo, muzejske igre in zborovanje muzealcev ter drugi prihodki (npr. posek gozda).  </w:t>
      </w:r>
    </w:p>
    <w:p w:rsidR="00DC09BF" w:rsidRDefault="00DC09BF" w:rsidP="00DC09BF">
      <w:pPr>
        <w:spacing w:before="120" w:after="120" w:line="288" w:lineRule="auto"/>
        <w:jc w:val="both"/>
        <w:rPr>
          <w:highlight w:val="cyan"/>
        </w:rPr>
      </w:pPr>
    </w:p>
    <w:p w:rsidR="00DC09BF" w:rsidRPr="00E9776B" w:rsidRDefault="00DC09BF" w:rsidP="00DC09BF">
      <w:pPr>
        <w:spacing w:before="120" w:after="120" w:line="288" w:lineRule="auto"/>
        <w:jc w:val="both"/>
      </w:pPr>
      <w:r w:rsidRPr="00642E5C">
        <w:t>Poslov</w:t>
      </w:r>
      <w:r>
        <w:t>anje društva v letu 202</w:t>
      </w:r>
      <w:r w:rsidR="00B10ACA">
        <w:t>2</w:t>
      </w:r>
      <w:r w:rsidR="005C650F">
        <w:t xml:space="preserve"> </w:t>
      </w:r>
      <w:r w:rsidRPr="00642E5C">
        <w:t xml:space="preserve"> je pregledal Nadzorni odbor dne </w:t>
      </w:r>
      <w:r>
        <w:rPr>
          <w:highlight w:val="yellow"/>
        </w:rPr>
        <w:t>________</w:t>
      </w:r>
      <w:r>
        <w:t>.</w:t>
      </w:r>
      <w:r w:rsidRPr="00642E5C">
        <w:t xml:space="preserve"> </w:t>
      </w:r>
    </w:p>
    <w:p w:rsidR="00DC09BF" w:rsidRDefault="00DC09BF" w:rsidP="00DC09BF">
      <w:pPr>
        <w:spacing w:before="120" w:after="120" w:line="288" w:lineRule="auto"/>
        <w:jc w:val="both"/>
      </w:pPr>
    </w:p>
    <w:p w:rsidR="00DC09BF" w:rsidRPr="00105481" w:rsidRDefault="00DC09BF" w:rsidP="00DC09BF">
      <w:pPr>
        <w:spacing w:before="120" w:after="120" w:line="288" w:lineRule="auto"/>
        <w:jc w:val="both"/>
      </w:pPr>
      <w:r w:rsidRPr="00C738BF">
        <w:t>Disciplinski organ društva se v preteklem letu ni sestal.</w:t>
      </w:r>
    </w:p>
    <w:p w:rsidR="00DC09BF" w:rsidRDefault="00DC09BF" w:rsidP="00DC09BF">
      <w:pPr>
        <w:spacing w:before="120" w:after="120" w:line="288" w:lineRule="auto"/>
        <w:jc w:val="both"/>
        <w:rPr>
          <w:highlight w:val="cyan"/>
        </w:rPr>
      </w:pPr>
    </w:p>
    <w:p w:rsidR="00DC09BF" w:rsidRDefault="00DC09BF" w:rsidP="00DC09BF">
      <w:pPr>
        <w:spacing w:before="120" w:after="120" w:line="288" w:lineRule="auto"/>
        <w:jc w:val="both"/>
      </w:pPr>
    </w:p>
    <w:p w:rsidR="00DC09BF" w:rsidRDefault="00DC09BF" w:rsidP="00DC09BF">
      <w:pPr>
        <w:spacing w:before="120" w:after="120" w:line="288" w:lineRule="auto"/>
        <w:jc w:val="both"/>
        <w:rPr>
          <w:b/>
          <w:sz w:val="28"/>
          <w:szCs w:val="28"/>
        </w:rPr>
      </w:pPr>
    </w:p>
    <w:p w:rsidR="00DC09BF" w:rsidRPr="0064479B" w:rsidRDefault="00DC09BF" w:rsidP="00DC09BF">
      <w:pPr>
        <w:keepNext/>
        <w:pageBreakBefore/>
        <w:spacing w:before="120" w:after="120" w:line="288" w:lineRule="auto"/>
        <w:jc w:val="both"/>
        <w:rPr>
          <w:b/>
        </w:rPr>
      </w:pPr>
      <w:r w:rsidRPr="0064479B">
        <w:rPr>
          <w:b/>
        </w:rPr>
        <w:lastRenderedPageBreak/>
        <w:t xml:space="preserve">Bilanca stanja </w:t>
      </w:r>
    </w:p>
    <w:p w:rsidR="00DC09BF" w:rsidRDefault="00DC09BF" w:rsidP="00DC09BF">
      <w:pPr>
        <w:spacing w:before="120" w:after="120" w:line="288" w:lineRule="auto"/>
        <w:jc w:val="both"/>
      </w:pPr>
      <w:r w:rsidRPr="00C738BF">
        <w:rPr>
          <w:noProof/>
        </w:rPr>
        <w:drawing>
          <wp:inline distT="0" distB="0" distL="0" distR="0" wp14:anchorId="24912616" wp14:editId="6F6EDF4C">
            <wp:extent cx="5753100" cy="2352675"/>
            <wp:effectExtent l="0" t="0" r="0" b="952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2352675"/>
                    </a:xfrm>
                    <a:prstGeom prst="rect">
                      <a:avLst/>
                    </a:prstGeom>
                    <a:noFill/>
                    <a:ln>
                      <a:noFill/>
                    </a:ln>
                  </pic:spPr>
                </pic:pic>
              </a:graphicData>
            </a:graphic>
          </wp:inline>
        </w:drawing>
      </w:r>
    </w:p>
    <w:p w:rsidR="00DC09BF" w:rsidRDefault="00DC09BF" w:rsidP="00DC09BF">
      <w:pPr>
        <w:spacing w:before="120" w:after="120" w:line="288" w:lineRule="auto"/>
        <w:jc w:val="both"/>
      </w:pPr>
    </w:p>
    <w:p w:rsidR="00DC09BF" w:rsidRPr="0064479B" w:rsidRDefault="00DC09BF" w:rsidP="00DC09BF">
      <w:pPr>
        <w:spacing w:before="120" w:after="120" w:line="288" w:lineRule="auto"/>
        <w:jc w:val="both"/>
      </w:pPr>
      <w:r w:rsidRPr="0064479B">
        <w:t xml:space="preserve">Med osnovnimi sredstvi Slovensko muzejsko društvo izkazuje nepremičnine, in sicer zemljišče na Bledu s sedanjo vrednostjo 21.249 </w:t>
      </w:r>
      <w:r>
        <w:t>EUR</w:t>
      </w:r>
      <w:r w:rsidRPr="0064479B">
        <w:t xml:space="preserve"> in zgradbo Dom muzealcev Bled po sedanji vrednosti 221.725,11 </w:t>
      </w:r>
      <w:r>
        <w:t>EUR</w:t>
      </w:r>
      <w:r w:rsidRPr="0064479B">
        <w:t xml:space="preserve">. Oprema in drobni inventar sta v celoti odpisana. </w:t>
      </w:r>
    </w:p>
    <w:p w:rsidR="00DC09BF" w:rsidRDefault="00DC09BF" w:rsidP="00DC09BF">
      <w:pPr>
        <w:spacing w:before="120" w:after="120" w:line="288" w:lineRule="auto"/>
        <w:jc w:val="both"/>
      </w:pPr>
      <w:r w:rsidRPr="001074CC">
        <w:t xml:space="preserve">Med kratkoročnimi sredstvi </w:t>
      </w:r>
      <w:r>
        <w:t xml:space="preserve">društvo </w:t>
      </w:r>
      <w:r w:rsidRPr="001074CC">
        <w:t xml:space="preserve">izkazuje </w:t>
      </w:r>
      <w:r>
        <w:t xml:space="preserve">le </w:t>
      </w:r>
      <w:r w:rsidRPr="001074CC">
        <w:t>denarna sredstva na računu</w:t>
      </w:r>
      <w:r>
        <w:t xml:space="preserve"> in kratkoročne terjatve. Denarna sredstva na računu na</w:t>
      </w:r>
      <w:r w:rsidRPr="001074CC">
        <w:t xml:space="preserve"> dan 31.12.202</w:t>
      </w:r>
      <w:r>
        <w:t>1</w:t>
      </w:r>
      <w:r w:rsidRPr="001074CC">
        <w:t xml:space="preserve"> znaša</w:t>
      </w:r>
      <w:r>
        <w:t>jo</w:t>
      </w:r>
      <w:r w:rsidRPr="001074CC">
        <w:t xml:space="preserve"> </w:t>
      </w:r>
      <w:r>
        <w:t>2.845,15</w:t>
      </w:r>
      <w:r w:rsidRPr="001074CC">
        <w:t xml:space="preserve"> EUR. </w:t>
      </w:r>
    </w:p>
    <w:p w:rsidR="00DC09BF" w:rsidRPr="001074CC" w:rsidRDefault="00DC09BF" w:rsidP="00DC09BF">
      <w:pPr>
        <w:spacing w:before="120" w:after="120" w:line="288" w:lineRule="auto"/>
        <w:jc w:val="both"/>
        <w:rPr>
          <w:highlight w:val="yellow"/>
        </w:rPr>
      </w:pPr>
      <w:r>
        <w:t xml:space="preserve">Kratkoročne terjatve so na dan 31.12.2021 bistveno nižje kot v preteklem letu. Razlog je napaka Ministrstva za kulturo v letu 2020, ko dotacija ni bila pravočasno izplačana pred zaključkom leta, zato je društvo izkazovalo pomembno terjatev v višini 12.770 EUR. Ta je bila poravnana v januarju 2021 (v letu 2021 je bila terjatev do MK poravnana v decembru 2021). Društvo izkazuje le terjatev v višini 54 EUR iz naslova članarine, ki je bila že poplačana v letu 2022. </w:t>
      </w:r>
    </w:p>
    <w:p w:rsidR="00DC09BF" w:rsidRPr="00A14A1F" w:rsidRDefault="00DC09BF" w:rsidP="00DC09BF">
      <w:pPr>
        <w:spacing w:before="120" w:after="120" w:line="288" w:lineRule="auto"/>
        <w:jc w:val="both"/>
      </w:pPr>
      <w:r w:rsidRPr="00A14A1F">
        <w:t xml:space="preserve">Kratkoročne obveznosti predstavljajo </w:t>
      </w:r>
      <w:r>
        <w:t xml:space="preserve">le </w:t>
      </w:r>
      <w:r w:rsidRPr="00A14A1F">
        <w:t xml:space="preserve">obveznosti do dobaviteljev v višini </w:t>
      </w:r>
      <w:r>
        <w:t>361,78</w:t>
      </w:r>
      <w:r w:rsidRPr="00A14A1F">
        <w:t xml:space="preserve"> EUR in zajemajo običajne poslovne obveznosti, ki niso zapadle. </w:t>
      </w:r>
      <w:r>
        <w:t>V primerjavi z letom 2020 so obveznosti bistveno nižje, saj je bila posledica zamude pri plačilu dotacije MK tudi nezmožnost plačila obveznosti (Valvasorjeve nagrade,…), ki so bile nato poravnane takoj po prejemu dotacije v začetku leta 2021.</w:t>
      </w:r>
    </w:p>
    <w:p w:rsidR="00DC09BF" w:rsidRPr="00A14A1F" w:rsidRDefault="00DC09BF" w:rsidP="00DC09BF">
      <w:pPr>
        <w:spacing w:before="120" w:after="120" w:line="288" w:lineRule="auto"/>
        <w:jc w:val="both"/>
      </w:pPr>
      <w:r w:rsidRPr="00A14A1F">
        <w:t>Društvo v letu 202</w:t>
      </w:r>
      <w:r>
        <w:t>1 ne izkazuje več pasivnih časovnih razmejitev, saj je v celoti zaključilo zaostali program leta 2020, in sicer tisk knjige Uvod v muzeologijo, za kar je v prihodke preneslo celotno vrednost oblikovanih razmejitev v višini 1.013,88 EUR. V letu 2021 razmejitve niso bile oblikovane.</w:t>
      </w:r>
    </w:p>
    <w:p w:rsidR="00DC09BF" w:rsidRDefault="00DC09BF" w:rsidP="00DC09BF">
      <w:pPr>
        <w:spacing w:before="120" w:after="120" w:line="288" w:lineRule="auto"/>
        <w:jc w:val="both"/>
      </w:pPr>
      <w:r w:rsidRPr="004E0497">
        <w:t xml:space="preserve">Društveni sklad znaša ob zaključku poslovnega leta </w:t>
      </w:r>
      <w:r>
        <w:t>245.511,68</w:t>
      </w:r>
      <w:r w:rsidRPr="004E0497">
        <w:t xml:space="preserve"> EUR in se je glede na preteklo leto zmanjšal zaradi negativnega poslovnega izida po obdavčitvi v višini </w:t>
      </w:r>
      <w:r>
        <w:t>794,79</w:t>
      </w:r>
      <w:r w:rsidRPr="004E0497">
        <w:t xml:space="preserve"> EUR. </w:t>
      </w:r>
    </w:p>
    <w:p w:rsidR="00DC09BF" w:rsidRPr="004E0497" w:rsidRDefault="00DC09BF" w:rsidP="00DC09BF">
      <w:pPr>
        <w:spacing w:before="120" w:after="120" w:line="288" w:lineRule="auto"/>
        <w:jc w:val="both"/>
      </w:pPr>
      <w:r w:rsidRPr="004E0497">
        <w:t xml:space="preserve">Zalog trgovskega materiala društvo nima. </w:t>
      </w:r>
    </w:p>
    <w:p w:rsidR="00DC09BF" w:rsidRDefault="00DC09BF" w:rsidP="00DC09BF">
      <w:pPr>
        <w:pageBreakBefore/>
        <w:spacing w:before="120" w:after="120" w:line="288" w:lineRule="auto"/>
        <w:jc w:val="both"/>
        <w:rPr>
          <w:highlight w:val="yellow"/>
        </w:rPr>
      </w:pPr>
      <w:r>
        <w:rPr>
          <w:b/>
        </w:rPr>
        <w:lastRenderedPageBreak/>
        <w:t>I</w:t>
      </w:r>
      <w:r w:rsidRPr="0064479B">
        <w:rPr>
          <w:b/>
        </w:rPr>
        <w:t>zkaz poslovnega izida</w:t>
      </w:r>
      <w:r>
        <w:rPr>
          <w:b/>
        </w:rPr>
        <w:t xml:space="preserve"> in</w:t>
      </w:r>
      <w:r w:rsidRPr="0064479B">
        <w:rPr>
          <w:b/>
        </w:rPr>
        <w:t xml:space="preserve"> davek od dohodka pravnih oseb</w:t>
      </w:r>
    </w:p>
    <w:p w:rsidR="00DC09BF" w:rsidRPr="002C7984" w:rsidRDefault="00DC09BF" w:rsidP="00DC09BF">
      <w:pPr>
        <w:spacing w:before="120" w:after="120" w:line="288" w:lineRule="auto"/>
        <w:jc w:val="both"/>
      </w:pPr>
      <w:r w:rsidRPr="002C7984">
        <w:t>Prihodki leta 202</w:t>
      </w:r>
      <w:r>
        <w:t>1</w:t>
      </w:r>
      <w:r w:rsidRPr="002C7984">
        <w:t xml:space="preserve"> so 6% nižji kot leto poprej, od tega so nepridobitni prihodki iz dejavnosti nižji za 12%, ponovno so pa izkazani pridobitni prihodki. </w:t>
      </w:r>
    </w:p>
    <w:p w:rsidR="00DC09BF" w:rsidRPr="002C7984" w:rsidRDefault="00DC09BF" w:rsidP="00DC09BF">
      <w:pPr>
        <w:spacing w:before="120" w:after="120" w:line="288" w:lineRule="auto"/>
        <w:jc w:val="both"/>
      </w:pPr>
      <w:r w:rsidRPr="002C7984">
        <w:t xml:space="preserve">Najvišjo postavko prihodkov iz dejavnosti predstavlja dotacija MK za izvedbo letnega programa dela. Društvo je v skladu z zahtevki prejelo 9.385,21 EUR (po pogodbi je bilo dodeljenih 11.405,60 EUR). Dodatno je </w:t>
      </w:r>
      <w:r>
        <w:t>razknjižilo iz PČR</w:t>
      </w:r>
      <w:r w:rsidRPr="002C7984">
        <w:t xml:space="preserve"> 1.013,88 EUR prihodkov na račun izvedenega programa iz leta 2020. </w:t>
      </w:r>
    </w:p>
    <w:p w:rsidR="00DC09BF" w:rsidRPr="002C7984" w:rsidRDefault="00DC09BF" w:rsidP="00DC09BF">
      <w:pPr>
        <w:spacing w:before="120" w:after="120" w:line="288" w:lineRule="auto"/>
        <w:jc w:val="both"/>
      </w:pPr>
      <w:r w:rsidRPr="002C7984">
        <w:t xml:space="preserve">Članarine so se v primerjavi z letom 2020 dodatno znižale, in sicer za 23 %. Znižanje je posledica epidemije </w:t>
      </w:r>
      <w:proofErr w:type="spellStart"/>
      <w:r w:rsidRPr="002C7984">
        <w:t>koronavirusa</w:t>
      </w:r>
      <w:proofErr w:type="spellEnd"/>
      <w:r w:rsidRPr="002C7984">
        <w:t>, ki je povzročila nižji interes k pridobitvi članstva. Prav tako ni bilo izveden</w:t>
      </w:r>
      <w:r>
        <w:t>ih</w:t>
      </w:r>
      <w:r w:rsidRPr="002C7984">
        <w:t xml:space="preserve"> več plačljivih dejavnosti</w:t>
      </w:r>
      <w:r>
        <w:t xml:space="preserve"> (ekskurzije,..)</w:t>
      </w:r>
      <w:r w:rsidRPr="002C7984">
        <w:t>, ki bi člane spodbudilo k vplačilu članarine. Skupna vrednost članarin se je znižala tako pri ljubiteljih kot pri rednih članih.</w:t>
      </w:r>
    </w:p>
    <w:p w:rsidR="00DC09BF" w:rsidRPr="002C7984" w:rsidRDefault="00DC09BF" w:rsidP="00DC09BF">
      <w:pPr>
        <w:spacing w:before="120" w:after="120" w:line="288" w:lineRule="auto"/>
        <w:jc w:val="both"/>
      </w:pPr>
      <w:r w:rsidRPr="002C7984">
        <w:t>Društvo je v letu 2021 ponovno izkazalo prihodke iz naslova zborovanj</w:t>
      </w:r>
      <w:r>
        <w:t xml:space="preserve"> v višini 1.285 EUR</w:t>
      </w:r>
      <w:r w:rsidRPr="002C7984">
        <w:t xml:space="preserve">, saj je izvedlo zborovanje v Tržiču. </w:t>
      </w:r>
      <w:r>
        <w:t>V</w:t>
      </w:r>
      <w:r w:rsidRPr="002C7984">
        <w:t xml:space="preserve"> letu 2021 društvo ni imelo prihodkov iz naslova izvedenih strokovnih ekskurzij ali muzejskih iger, saj bi bila njihova izvedba zaradi epidemije </w:t>
      </w:r>
      <w:proofErr w:type="spellStart"/>
      <w:r w:rsidRPr="002C7984">
        <w:t>koronavirusa</w:t>
      </w:r>
      <w:proofErr w:type="spellEnd"/>
      <w:r w:rsidRPr="002C7984">
        <w:t xml:space="preserve"> zelo otežkočena.</w:t>
      </w:r>
    </w:p>
    <w:p w:rsidR="00DC09BF" w:rsidRPr="002C7984" w:rsidRDefault="00DC09BF" w:rsidP="00DC09BF">
      <w:pPr>
        <w:spacing w:before="120" w:after="120" w:line="288" w:lineRule="auto"/>
        <w:jc w:val="both"/>
      </w:pPr>
      <w:r w:rsidRPr="002C7984">
        <w:t xml:space="preserve">Prihodki iz dohodnine so se povišali za 112%. </w:t>
      </w:r>
    </w:p>
    <w:p w:rsidR="00DC09BF" w:rsidRPr="0009312E" w:rsidRDefault="00DC09BF" w:rsidP="00DC09BF">
      <w:pPr>
        <w:spacing w:before="120" w:after="120" w:line="288" w:lineRule="auto"/>
        <w:jc w:val="both"/>
      </w:pPr>
      <w:r w:rsidRPr="0009312E">
        <w:t>V izkazu poslovnega izida je razkrito, da društvo izkazuje tudi pridobitne prihodke, in sicer prihodke iz kotizacij za zborovanje. Vsi ostali prihodki leta 2021 so prihodki nepridobitne dejavnosti.</w:t>
      </w:r>
    </w:p>
    <w:p w:rsidR="00DC09BF" w:rsidRPr="00744403" w:rsidRDefault="00DC09BF" w:rsidP="00DC09BF">
      <w:pPr>
        <w:spacing w:line="288" w:lineRule="auto"/>
        <w:jc w:val="both"/>
        <w:rPr>
          <w:highlight w:val="yellow"/>
        </w:rPr>
      </w:pPr>
    </w:p>
    <w:p w:rsidR="00DC09BF" w:rsidRPr="0009312E" w:rsidRDefault="00DC09BF" w:rsidP="00DC09BF">
      <w:pPr>
        <w:spacing w:line="288" w:lineRule="auto"/>
        <w:jc w:val="both"/>
      </w:pPr>
      <w:r w:rsidRPr="0009312E">
        <w:t xml:space="preserve">Odhodki so sestavljeni iz stroškov materiala (3 %), stroškov storitev (95 %) in drugih odhodkov (2 %). Stroški materiala so stroški pisarniškega materiala in elektrike. Stroški storitev, ki zavzemajo glavnino vseh stroškov, pa predstavljajo stroške: </w:t>
      </w:r>
    </w:p>
    <w:p w:rsidR="00DC09BF" w:rsidRPr="0009312E" w:rsidRDefault="00DC09BF" w:rsidP="00DC09BF">
      <w:pPr>
        <w:spacing w:line="288" w:lineRule="auto"/>
        <w:jc w:val="both"/>
      </w:pPr>
      <w:r w:rsidRPr="0009312E">
        <w:t xml:space="preserve">- izplačila Valvasorjevih nagrad (v letu 2021 so bile izplačane vse nagrade, ki se podeljujejo), </w:t>
      </w:r>
    </w:p>
    <w:p w:rsidR="00DC09BF" w:rsidRPr="0009312E" w:rsidRDefault="00DC09BF" w:rsidP="00DC09BF">
      <w:pPr>
        <w:spacing w:line="288" w:lineRule="auto"/>
        <w:jc w:val="both"/>
      </w:pPr>
      <w:r w:rsidRPr="0009312E">
        <w:t xml:space="preserve">- oblikovanja in tiska knjižice in map za Valvasorjeve nagrade, </w:t>
      </w:r>
    </w:p>
    <w:p w:rsidR="00DC09BF" w:rsidRPr="0009312E" w:rsidRDefault="00DC09BF" w:rsidP="00DC09BF">
      <w:pPr>
        <w:spacing w:line="288" w:lineRule="auto"/>
        <w:jc w:val="both"/>
      </w:pPr>
      <w:r w:rsidRPr="0009312E">
        <w:t>- pogodbenega dela (Dom Bled),</w:t>
      </w:r>
    </w:p>
    <w:p w:rsidR="00DC09BF" w:rsidRPr="0009312E" w:rsidRDefault="00DC09BF" w:rsidP="00DC09BF">
      <w:pPr>
        <w:spacing w:line="288" w:lineRule="auto"/>
        <w:jc w:val="both"/>
      </w:pPr>
      <w:r w:rsidRPr="0009312E">
        <w:t>- tisk</w:t>
      </w:r>
      <w:r>
        <w:t>a</w:t>
      </w:r>
      <w:r w:rsidRPr="0009312E">
        <w:t xml:space="preserve"> in ponatis</w:t>
      </w:r>
      <w:r>
        <w:t>a</w:t>
      </w:r>
      <w:r w:rsidRPr="0009312E">
        <w:t xml:space="preserve"> knjige Uvod v muzeologijo,</w:t>
      </w:r>
    </w:p>
    <w:p w:rsidR="00DC09BF" w:rsidRPr="0009312E" w:rsidRDefault="00DC09BF" w:rsidP="00DC09BF">
      <w:pPr>
        <w:spacing w:line="288" w:lineRule="auto"/>
        <w:jc w:val="both"/>
      </w:pPr>
      <w:r w:rsidRPr="0009312E">
        <w:t xml:space="preserve">- potne stroške za predavatelje, člane izvršnega odbora, udeležence srečanja v Vukovarju, vzdrževalce Doma Bled in delavca, ki dostavlja polog članarin; </w:t>
      </w:r>
    </w:p>
    <w:p w:rsidR="00DC09BF" w:rsidRPr="0009312E" w:rsidRDefault="00DC09BF" w:rsidP="00DC09BF">
      <w:pPr>
        <w:spacing w:line="288" w:lineRule="auto"/>
        <w:jc w:val="both"/>
      </w:pPr>
      <w:r w:rsidRPr="0009312E">
        <w:t>- urejanja spletne strani,</w:t>
      </w:r>
    </w:p>
    <w:p w:rsidR="00DC09BF" w:rsidRPr="0009312E" w:rsidRDefault="00DC09BF" w:rsidP="00DC09BF">
      <w:pPr>
        <w:spacing w:line="288" w:lineRule="auto"/>
        <w:jc w:val="both"/>
      </w:pPr>
      <w:r w:rsidRPr="0009312E">
        <w:t xml:space="preserve">- predavanja za predavateljico na </w:t>
      </w:r>
      <w:proofErr w:type="spellStart"/>
      <w:r w:rsidRPr="0009312E">
        <w:t>Muzeoforumu</w:t>
      </w:r>
      <w:proofErr w:type="spellEnd"/>
      <w:r w:rsidRPr="0009312E">
        <w:t>,</w:t>
      </w:r>
    </w:p>
    <w:p w:rsidR="00DC09BF" w:rsidRPr="0009312E" w:rsidRDefault="00DC09BF" w:rsidP="00DC09BF">
      <w:pPr>
        <w:spacing w:line="288" w:lineRule="auto"/>
        <w:jc w:val="both"/>
      </w:pPr>
      <w:r w:rsidRPr="0009312E">
        <w:t>- reprezentance,</w:t>
      </w:r>
    </w:p>
    <w:p w:rsidR="00DC09BF" w:rsidRPr="0009312E" w:rsidRDefault="00DC09BF" w:rsidP="00DC09BF">
      <w:pPr>
        <w:spacing w:line="288" w:lineRule="auto"/>
        <w:jc w:val="both"/>
      </w:pPr>
      <w:r w:rsidRPr="0009312E">
        <w:t>- stroški izvedbe zborovanje v Tržiču,</w:t>
      </w:r>
    </w:p>
    <w:p w:rsidR="00DC09BF" w:rsidRPr="0009312E" w:rsidRDefault="00DC09BF" w:rsidP="00DC09BF">
      <w:pPr>
        <w:spacing w:line="288" w:lineRule="auto"/>
        <w:jc w:val="both"/>
      </w:pPr>
      <w:r w:rsidRPr="0009312E">
        <w:t>- posredne stroške: računovodske storitve, tisk članskih nalepk in kartic, bančne storitve, poštnina,…</w:t>
      </w:r>
    </w:p>
    <w:p w:rsidR="00DC09BF" w:rsidRPr="0009312E" w:rsidRDefault="00DC09BF" w:rsidP="00DC09BF">
      <w:pPr>
        <w:spacing w:line="288" w:lineRule="auto"/>
        <w:jc w:val="both"/>
      </w:pPr>
      <w:r w:rsidRPr="0009312E">
        <w:t>- odvetniških in pravnih storitev.</w:t>
      </w:r>
    </w:p>
    <w:p w:rsidR="00DC09BF" w:rsidRPr="00640889" w:rsidRDefault="00DC09BF" w:rsidP="00DC09BF">
      <w:pPr>
        <w:spacing w:before="120" w:after="120" w:line="288" w:lineRule="auto"/>
        <w:jc w:val="both"/>
      </w:pPr>
      <w:r w:rsidRPr="0009312E">
        <w:t>Stroški so se v primerjavi s preteklim letom znižali za 15%, poraba pa je bila v skladu s planiranim programom dela.</w:t>
      </w:r>
    </w:p>
    <w:p w:rsidR="00DC09BF" w:rsidRPr="001074CC" w:rsidRDefault="00DC09BF" w:rsidP="00DC09BF">
      <w:pPr>
        <w:spacing w:before="120" w:after="120" w:line="288" w:lineRule="auto"/>
        <w:jc w:val="both"/>
        <w:rPr>
          <w:highlight w:val="yellow"/>
        </w:rPr>
      </w:pPr>
      <w:r w:rsidRPr="00E02B5A">
        <w:rPr>
          <w:noProof/>
        </w:rPr>
        <w:lastRenderedPageBreak/>
        <w:drawing>
          <wp:inline distT="0" distB="0" distL="0" distR="0" wp14:anchorId="0B79677D" wp14:editId="4B83EA12">
            <wp:extent cx="5760720" cy="5698006"/>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698006"/>
                    </a:xfrm>
                    <a:prstGeom prst="rect">
                      <a:avLst/>
                    </a:prstGeom>
                    <a:noFill/>
                    <a:ln>
                      <a:noFill/>
                    </a:ln>
                  </pic:spPr>
                </pic:pic>
              </a:graphicData>
            </a:graphic>
          </wp:inline>
        </w:drawing>
      </w:r>
    </w:p>
    <w:p w:rsidR="00DC09BF" w:rsidRDefault="00DC09BF" w:rsidP="00DC09BF">
      <w:pPr>
        <w:spacing w:before="120" w:after="120" w:line="288" w:lineRule="auto"/>
        <w:jc w:val="both"/>
      </w:pPr>
    </w:p>
    <w:p w:rsidR="00DC09BF" w:rsidRPr="00640889" w:rsidRDefault="00DC09BF" w:rsidP="00DC09BF">
      <w:pPr>
        <w:spacing w:before="120" w:after="120" w:line="288" w:lineRule="auto"/>
        <w:jc w:val="both"/>
      </w:pPr>
      <w:r w:rsidRPr="0009312E">
        <w:t>V izkazu poslovnega izida za leto 2021 beležimo presežek odhodkov nad prihodki v višini 794,79 EUR. Izkazana je davčna izguba. Izguba je nastala predvsem kot posledica epidemiološke situacije, ki je vplivala na padec vplačanih članarin ter manjšo izvedbo drugih plačljivih programov. Izguba znižuje del čistega presežka prihodkov za določen namen, ki na dan 31.12.2021 tako znaša 2.537,57 EUR.</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544"/>
        <w:gridCol w:w="2268"/>
      </w:tblGrid>
      <w:tr w:rsidR="00DC09BF" w:rsidRPr="001074CC" w:rsidTr="007F4DDB">
        <w:tc>
          <w:tcPr>
            <w:tcW w:w="2660" w:type="dxa"/>
          </w:tcPr>
          <w:p w:rsidR="00DC09BF" w:rsidRDefault="00DC09BF" w:rsidP="007F4DDB">
            <w:pPr>
              <w:jc w:val="both"/>
              <w:rPr>
                <w:highlight w:val="yellow"/>
              </w:rPr>
            </w:pPr>
          </w:p>
          <w:p w:rsidR="00DC09BF" w:rsidRPr="001074CC" w:rsidRDefault="00DC09BF" w:rsidP="007F4DDB">
            <w:pPr>
              <w:jc w:val="both"/>
              <w:rPr>
                <w:highlight w:val="yellow"/>
              </w:rPr>
            </w:pPr>
          </w:p>
        </w:tc>
        <w:tc>
          <w:tcPr>
            <w:tcW w:w="3544" w:type="dxa"/>
          </w:tcPr>
          <w:p w:rsidR="00DC09BF" w:rsidRPr="001074CC" w:rsidRDefault="00DC09BF" w:rsidP="007F4DDB">
            <w:pPr>
              <w:jc w:val="both"/>
              <w:rPr>
                <w:highlight w:val="yellow"/>
              </w:rPr>
            </w:pPr>
          </w:p>
        </w:tc>
        <w:tc>
          <w:tcPr>
            <w:tcW w:w="2268" w:type="dxa"/>
          </w:tcPr>
          <w:p w:rsidR="00DC09BF" w:rsidRPr="001074CC" w:rsidRDefault="00DC09BF" w:rsidP="007F4DDB">
            <w:pPr>
              <w:jc w:val="both"/>
              <w:rPr>
                <w:highlight w:val="yellow"/>
              </w:rPr>
            </w:pPr>
          </w:p>
        </w:tc>
      </w:tr>
      <w:tr w:rsidR="00DC09BF" w:rsidRPr="00640889" w:rsidTr="007F4DDB">
        <w:tc>
          <w:tcPr>
            <w:tcW w:w="2660" w:type="dxa"/>
          </w:tcPr>
          <w:p w:rsidR="00DC09BF" w:rsidRPr="00640889" w:rsidRDefault="00DC09BF" w:rsidP="007F4DDB">
            <w:pPr>
              <w:jc w:val="both"/>
            </w:pPr>
            <w:r w:rsidRPr="00640889">
              <w:t>Nanika Kokalj</w:t>
            </w:r>
          </w:p>
        </w:tc>
        <w:tc>
          <w:tcPr>
            <w:tcW w:w="3544" w:type="dxa"/>
          </w:tcPr>
          <w:p w:rsidR="00DC09BF" w:rsidRPr="00640889" w:rsidRDefault="00DC09BF" w:rsidP="007F4DDB">
            <w:pPr>
              <w:jc w:val="both"/>
            </w:pPr>
          </w:p>
        </w:tc>
        <w:tc>
          <w:tcPr>
            <w:tcW w:w="2268" w:type="dxa"/>
          </w:tcPr>
          <w:p w:rsidR="00DC09BF" w:rsidRPr="00640889" w:rsidRDefault="00DC09BF" w:rsidP="007F4DDB">
            <w:pPr>
              <w:jc w:val="both"/>
            </w:pPr>
          </w:p>
        </w:tc>
      </w:tr>
      <w:tr w:rsidR="00DC09BF" w:rsidRPr="00640889" w:rsidTr="007F4DDB">
        <w:tc>
          <w:tcPr>
            <w:tcW w:w="2660" w:type="dxa"/>
          </w:tcPr>
          <w:p w:rsidR="00DC09BF" w:rsidRPr="00640889" w:rsidRDefault="00DC09BF" w:rsidP="007F4DDB">
            <w:pPr>
              <w:jc w:val="both"/>
            </w:pPr>
            <w:r w:rsidRPr="00640889">
              <w:t>Računovodja SMD</w:t>
            </w:r>
          </w:p>
        </w:tc>
        <w:tc>
          <w:tcPr>
            <w:tcW w:w="3544" w:type="dxa"/>
          </w:tcPr>
          <w:p w:rsidR="00DC09BF" w:rsidRPr="00640889" w:rsidRDefault="00DC09BF" w:rsidP="007F4DDB">
            <w:pPr>
              <w:jc w:val="both"/>
            </w:pPr>
          </w:p>
        </w:tc>
        <w:tc>
          <w:tcPr>
            <w:tcW w:w="2268" w:type="dxa"/>
          </w:tcPr>
          <w:p w:rsidR="00DC09BF" w:rsidRPr="00640889" w:rsidRDefault="00DC09BF" w:rsidP="007F4DDB">
            <w:pPr>
              <w:jc w:val="both"/>
            </w:pPr>
          </w:p>
        </w:tc>
      </w:tr>
      <w:tr w:rsidR="00DC09BF" w:rsidRPr="001074CC" w:rsidTr="007F4DDB">
        <w:tc>
          <w:tcPr>
            <w:tcW w:w="2660" w:type="dxa"/>
          </w:tcPr>
          <w:p w:rsidR="00DC09BF" w:rsidRPr="001074CC" w:rsidRDefault="00DC09BF" w:rsidP="007F4DDB">
            <w:pPr>
              <w:jc w:val="both"/>
              <w:rPr>
                <w:highlight w:val="yellow"/>
              </w:rPr>
            </w:pPr>
          </w:p>
        </w:tc>
        <w:tc>
          <w:tcPr>
            <w:tcW w:w="3544" w:type="dxa"/>
          </w:tcPr>
          <w:p w:rsidR="00DC09BF" w:rsidRPr="001074CC" w:rsidRDefault="00DC09BF" w:rsidP="007F4DDB">
            <w:pPr>
              <w:jc w:val="both"/>
              <w:rPr>
                <w:highlight w:val="yellow"/>
              </w:rPr>
            </w:pPr>
          </w:p>
        </w:tc>
        <w:tc>
          <w:tcPr>
            <w:tcW w:w="2268" w:type="dxa"/>
          </w:tcPr>
          <w:p w:rsidR="00DC09BF" w:rsidRPr="001074CC" w:rsidRDefault="00DC09BF" w:rsidP="007F4DDB">
            <w:pPr>
              <w:jc w:val="both"/>
              <w:rPr>
                <w:highlight w:val="yellow"/>
              </w:rPr>
            </w:pPr>
          </w:p>
        </w:tc>
      </w:tr>
    </w:tbl>
    <w:p w:rsidR="00DC09BF" w:rsidRPr="00D55D66" w:rsidRDefault="00DC09BF" w:rsidP="00DC09BF">
      <w:pPr>
        <w:jc w:val="both"/>
      </w:pPr>
      <w:r w:rsidRPr="00640889">
        <w:t xml:space="preserve">Piran, </w:t>
      </w:r>
      <w:r>
        <w:t>14.3.2022</w:t>
      </w:r>
    </w:p>
    <w:p w:rsidR="005F6C76" w:rsidRPr="0000318E" w:rsidRDefault="005F6C76" w:rsidP="005F6C76"/>
    <w:sectPr w:rsidR="005F6C76" w:rsidRPr="0000318E" w:rsidSect="00017D82">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268" w:rsidRDefault="001D5268">
      <w:r>
        <w:separator/>
      </w:r>
    </w:p>
  </w:endnote>
  <w:endnote w:type="continuationSeparator" w:id="0">
    <w:p w:rsidR="001D5268" w:rsidRDefault="001D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796" w:rsidRDefault="00DA46B1">
    <w:pPr>
      <w:pStyle w:val="Noga"/>
      <w:jc w:val="center"/>
    </w:pPr>
    <w:r>
      <w:fldChar w:fldCharType="begin"/>
    </w:r>
    <w:r>
      <w:instrText>PAGE   \* MERGEFORMAT</w:instrText>
    </w:r>
    <w:r>
      <w:fldChar w:fldCharType="separate"/>
    </w:r>
    <w:r>
      <w:rPr>
        <w:noProof/>
      </w:rPr>
      <w:t>1</w:t>
    </w:r>
    <w:r>
      <w:fldChar w:fldCharType="end"/>
    </w:r>
  </w:p>
  <w:p w:rsidR="00351796" w:rsidRDefault="001D526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268" w:rsidRDefault="001D5268">
      <w:r>
        <w:separator/>
      </w:r>
    </w:p>
  </w:footnote>
  <w:footnote w:type="continuationSeparator" w:id="0">
    <w:p w:rsidR="001D5268" w:rsidRDefault="001D5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7A7B"/>
    <w:multiLevelType w:val="hybridMultilevel"/>
    <w:tmpl w:val="86168980"/>
    <w:lvl w:ilvl="0" w:tplc="EC88BDF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4380A4A"/>
    <w:multiLevelType w:val="hybridMultilevel"/>
    <w:tmpl w:val="AF60807C"/>
    <w:lvl w:ilvl="0" w:tplc="1212856A">
      <w:start w:val="1"/>
      <w:numFmt w:val="decimal"/>
      <w:lvlText w:val="%1."/>
      <w:lvlJc w:val="left"/>
      <w:pPr>
        <w:ind w:left="720" w:hanging="360"/>
      </w:pPr>
      <w:rPr>
        <w:rFonts w:ascii="Times New Roman" w:hAnsi="Times New Roman" w:cs="Times New Roman"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FE6172"/>
    <w:multiLevelType w:val="hybridMultilevel"/>
    <w:tmpl w:val="27F652EE"/>
    <w:lvl w:ilvl="0" w:tplc="09F8AAD4">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7130943"/>
    <w:multiLevelType w:val="hybridMultilevel"/>
    <w:tmpl w:val="ECFC0B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1192855"/>
    <w:multiLevelType w:val="hybridMultilevel"/>
    <w:tmpl w:val="BD6AFD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A76BE1"/>
    <w:multiLevelType w:val="hybridMultilevel"/>
    <w:tmpl w:val="4BCAE064"/>
    <w:lvl w:ilvl="0" w:tplc="39A87266">
      <w:start w:val="3"/>
      <w:numFmt w:val="bullet"/>
      <w:lvlText w:val="-"/>
      <w:lvlJc w:val="left"/>
      <w:pPr>
        <w:ind w:left="720" w:hanging="360"/>
      </w:pPr>
      <w:rPr>
        <w:rFonts w:ascii="Times New Roman" w:eastAsia="Calibri"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C4D498A"/>
    <w:multiLevelType w:val="hybridMultilevel"/>
    <w:tmpl w:val="1A3017A0"/>
    <w:lvl w:ilvl="0" w:tplc="FDAA0CD2">
      <w:start w:val="1"/>
      <w:numFmt w:val="decimal"/>
      <w:lvlText w:val="%1."/>
      <w:lvlJc w:val="left"/>
      <w:pPr>
        <w:ind w:left="720" w:hanging="360"/>
      </w:pPr>
      <w:rPr>
        <w:rFonts w:ascii="Calibri" w:hAnsi="Calibri" w:cs="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4D8535D"/>
    <w:multiLevelType w:val="hybridMultilevel"/>
    <w:tmpl w:val="81AE7D96"/>
    <w:lvl w:ilvl="0" w:tplc="F2786498">
      <w:start w:val="1"/>
      <w:numFmt w:val="decimal"/>
      <w:lvlText w:val="%1."/>
      <w:lvlJc w:val="left"/>
      <w:pPr>
        <w:ind w:left="720" w:hanging="360"/>
      </w:pPr>
      <w:rPr>
        <w:rFonts w:hint="default"/>
        <w:b/>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2"/>
  </w:num>
  <w:num w:numId="5">
    <w:abstractNumId w:val="0"/>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C76"/>
    <w:rsid w:val="00054A12"/>
    <w:rsid w:val="000570BE"/>
    <w:rsid w:val="0007624F"/>
    <w:rsid w:val="00076882"/>
    <w:rsid w:val="000C176A"/>
    <w:rsid w:val="000C2B30"/>
    <w:rsid w:val="000C36FA"/>
    <w:rsid w:val="001103A7"/>
    <w:rsid w:val="001D5268"/>
    <w:rsid w:val="002943DE"/>
    <w:rsid w:val="00326E14"/>
    <w:rsid w:val="003A47D5"/>
    <w:rsid w:val="003B47B6"/>
    <w:rsid w:val="003B58AC"/>
    <w:rsid w:val="003F76E0"/>
    <w:rsid w:val="00411E5A"/>
    <w:rsid w:val="004355C2"/>
    <w:rsid w:val="004665B4"/>
    <w:rsid w:val="00552910"/>
    <w:rsid w:val="0055468C"/>
    <w:rsid w:val="0057160C"/>
    <w:rsid w:val="005B4030"/>
    <w:rsid w:val="005C650F"/>
    <w:rsid w:val="005F6C76"/>
    <w:rsid w:val="00647254"/>
    <w:rsid w:val="00671A9B"/>
    <w:rsid w:val="006C2660"/>
    <w:rsid w:val="00705FC5"/>
    <w:rsid w:val="007603C9"/>
    <w:rsid w:val="00760AFD"/>
    <w:rsid w:val="0077631F"/>
    <w:rsid w:val="007E32E1"/>
    <w:rsid w:val="007F7188"/>
    <w:rsid w:val="00803A6E"/>
    <w:rsid w:val="00857FE3"/>
    <w:rsid w:val="009F1C28"/>
    <w:rsid w:val="00AA039E"/>
    <w:rsid w:val="00AB5F81"/>
    <w:rsid w:val="00B10ACA"/>
    <w:rsid w:val="00B352FB"/>
    <w:rsid w:val="00B5013A"/>
    <w:rsid w:val="00B961B7"/>
    <w:rsid w:val="00B97A6F"/>
    <w:rsid w:val="00C07441"/>
    <w:rsid w:val="00C90873"/>
    <w:rsid w:val="00D41149"/>
    <w:rsid w:val="00D4271F"/>
    <w:rsid w:val="00D963D3"/>
    <w:rsid w:val="00DA46B1"/>
    <w:rsid w:val="00DC09BF"/>
    <w:rsid w:val="00E43641"/>
    <w:rsid w:val="00E7220D"/>
    <w:rsid w:val="00F22E97"/>
    <w:rsid w:val="00F67A00"/>
    <w:rsid w:val="00FE50E0"/>
    <w:rsid w:val="00FF7A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77DA"/>
  <w15:chartTrackingRefBased/>
  <w15:docId w15:val="{2D4826F1-1F5A-47CE-AB4E-3FB5CCF1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5F6C76"/>
    <w:pPr>
      <w:spacing w:after="0" w:line="240" w:lineRule="auto"/>
    </w:pPr>
    <w:rPr>
      <w:rFonts w:ascii="Times New Roman" w:eastAsia="Times New Roman" w:hAnsi="Times New Roman" w:cs="Times New Roman"/>
      <w:sz w:val="24"/>
      <w:szCs w:val="24"/>
      <w:lang w:eastAsia="sl-SI"/>
    </w:rPr>
  </w:style>
  <w:style w:type="paragraph" w:styleId="Naslov2">
    <w:name w:val="heading 2"/>
    <w:basedOn w:val="Navaden"/>
    <w:next w:val="Navaden"/>
    <w:link w:val="Naslov2Znak"/>
    <w:qFormat/>
    <w:rsid w:val="005F6C76"/>
    <w:pPr>
      <w:keepNext/>
      <w:ind w:left="530" w:hanging="530"/>
      <w:outlineLvl w:val="1"/>
    </w:pPr>
    <w:rPr>
      <w:rFonts w:ascii="Arial" w:hAnsi="Arial" w:cs="Arial"/>
      <w:b/>
      <w:sz w:val="28"/>
      <w:szCs w:val="20"/>
    </w:rPr>
  </w:style>
  <w:style w:type="paragraph" w:styleId="Naslov3">
    <w:name w:val="heading 3"/>
    <w:basedOn w:val="Navaden"/>
    <w:next w:val="Navaden"/>
    <w:link w:val="Naslov3Znak"/>
    <w:qFormat/>
    <w:rsid w:val="005F6C76"/>
    <w:pPr>
      <w:keepNext/>
      <w:ind w:left="530" w:hanging="530"/>
      <w:jc w:val="center"/>
      <w:outlineLvl w:val="2"/>
    </w:pPr>
    <w:rPr>
      <w:rFonts w:ascii="Arial" w:hAnsi="Arial" w:cs="Arial"/>
      <w:b/>
      <w:sz w:val="20"/>
      <w:szCs w:val="20"/>
    </w:rPr>
  </w:style>
  <w:style w:type="paragraph" w:styleId="Naslov4">
    <w:name w:val="heading 4"/>
    <w:basedOn w:val="Navaden"/>
    <w:next w:val="Navaden"/>
    <w:link w:val="Naslov4Znak"/>
    <w:qFormat/>
    <w:rsid w:val="005F6C76"/>
    <w:pPr>
      <w:keepNext/>
      <w:outlineLvl w:val="3"/>
    </w:pPr>
    <w:rPr>
      <w:rFonts w:ascii="Arial" w:eastAsia="Arial Unicode MS" w:hAnsi="Arial" w:cs="Arial"/>
      <w:b/>
      <w:sz w:val="20"/>
      <w:szCs w:val="20"/>
    </w:rPr>
  </w:style>
  <w:style w:type="paragraph" w:styleId="Naslov6">
    <w:name w:val="heading 6"/>
    <w:basedOn w:val="Navaden"/>
    <w:next w:val="Navaden"/>
    <w:link w:val="Naslov6Znak"/>
    <w:qFormat/>
    <w:rsid w:val="005F6C76"/>
    <w:pPr>
      <w:keepNext/>
      <w:jc w:val="center"/>
      <w:outlineLvl w:val="5"/>
    </w:pPr>
    <w:rPr>
      <w:b/>
      <w:bCs/>
      <w:snapToGrid w:val="0"/>
      <w:sz w:val="2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5F6C76"/>
    <w:rPr>
      <w:rFonts w:ascii="Arial" w:eastAsia="Times New Roman" w:hAnsi="Arial" w:cs="Arial"/>
      <w:b/>
      <w:sz w:val="28"/>
      <w:szCs w:val="20"/>
      <w:lang w:eastAsia="sl-SI"/>
    </w:rPr>
  </w:style>
  <w:style w:type="character" w:customStyle="1" w:styleId="Naslov3Znak">
    <w:name w:val="Naslov 3 Znak"/>
    <w:basedOn w:val="Privzetapisavaodstavka"/>
    <w:link w:val="Naslov3"/>
    <w:rsid w:val="005F6C76"/>
    <w:rPr>
      <w:rFonts w:ascii="Arial" w:eastAsia="Times New Roman" w:hAnsi="Arial" w:cs="Arial"/>
      <w:b/>
      <w:sz w:val="20"/>
      <w:szCs w:val="20"/>
      <w:lang w:eastAsia="sl-SI"/>
    </w:rPr>
  </w:style>
  <w:style w:type="character" w:customStyle="1" w:styleId="Naslov4Znak">
    <w:name w:val="Naslov 4 Znak"/>
    <w:basedOn w:val="Privzetapisavaodstavka"/>
    <w:link w:val="Naslov4"/>
    <w:rsid w:val="005F6C76"/>
    <w:rPr>
      <w:rFonts w:ascii="Arial" w:eastAsia="Arial Unicode MS" w:hAnsi="Arial" w:cs="Arial"/>
      <w:b/>
      <w:sz w:val="20"/>
      <w:szCs w:val="20"/>
      <w:lang w:eastAsia="sl-SI"/>
    </w:rPr>
  </w:style>
  <w:style w:type="character" w:customStyle="1" w:styleId="Naslov6Znak">
    <w:name w:val="Naslov 6 Znak"/>
    <w:basedOn w:val="Privzetapisavaodstavka"/>
    <w:link w:val="Naslov6"/>
    <w:rsid w:val="005F6C76"/>
    <w:rPr>
      <w:rFonts w:ascii="Times New Roman" w:eastAsia="Times New Roman" w:hAnsi="Times New Roman" w:cs="Times New Roman"/>
      <w:b/>
      <w:bCs/>
      <w:snapToGrid w:val="0"/>
      <w:sz w:val="28"/>
      <w:szCs w:val="20"/>
      <w:lang w:eastAsia="sl-SI"/>
    </w:rPr>
  </w:style>
  <w:style w:type="paragraph" w:styleId="Noga">
    <w:name w:val="footer"/>
    <w:basedOn w:val="Navaden"/>
    <w:link w:val="NogaZnak"/>
    <w:uiPriority w:val="99"/>
    <w:rsid w:val="005F6C76"/>
    <w:pPr>
      <w:tabs>
        <w:tab w:val="center" w:pos="4536"/>
        <w:tab w:val="right" w:pos="9072"/>
      </w:tabs>
    </w:pPr>
  </w:style>
  <w:style w:type="character" w:customStyle="1" w:styleId="NogaZnak">
    <w:name w:val="Noga Znak"/>
    <w:basedOn w:val="Privzetapisavaodstavka"/>
    <w:link w:val="Noga"/>
    <w:uiPriority w:val="99"/>
    <w:rsid w:val="005F6C76"/>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rsid w:val="005F6C76"/>
    <w:rPr>
      <w:rFonts w:ascii="Courier New" w:hAnsi="Courier New"/>
      <w:sz w:val="20"/>
      <w:szCs w:val="20"/>
    </w:rPr>
  </w:style>
  <w:style w:type="character" w:customStyle="1" w:styleId="GolobesediloZnak">
    <w:name w:val="Golo besedilo Znak"/>
    <w:basedOn w:val="Privzetapisavaodstavka"/>
    <w:link w:val="Golobesedilo"/>
    <w:uiPriority w:val="99"/>
    <w:rsid w:val="005F6C76"/>
    <w:rPr>
      <w:rFonts w:ascii="Courier New" w:eastAsia="Times New Roman" w:hAnsi="Courier New" w:cs="Times New Roman"/>
      <w:sz w:val="20"/>
      <w:szCs w:val="20"/>
      <w:lang w:eastAsia="sl-SI"/>
    </w:rPr>
  </w:style>
  <w:style w:type="paragraph" w:styleId="Naslov">
    <w:name w:val="Title"/>
    <w:basedOn w:val="Navaden"/>
    <w:link w:val="NaslovZnak"/>
    <w:qFormat/>
    <w:rsid w:val="005F6C76"/>
    <w:pPr>
      <w:jc w:val="center"/>
    </w:pPr>
    <w:rPr>
      <w:rFonts w:ascii="Arial" w:hAnsi="Arial" w:cs="Arial"/>
      <w:b/>
      <w:sz w:val="28"/>
      <w:szCs w:val="20"/>
    </w:rPr>
  </w:style>
  <w:style w:type="character" w:customStyle="1" w:styleId="NaslovZnak">
    <w:name w:val="Naslov Znak"/>
    <w:basedOn w:val="Privzetapisavaodstavka"/>
    <w:link w:val="Naslov"/>
    <w:rsid w:val="005F6C76"/>
    <w:rPr>
      <w:rFonts w:ascii="Arial" w:eastAsia="Times New Roman" w:hAnsi="Arial" w:cs="Arial"/>
      <w:b/>
      <w:sz w:val="28"/>
      <w:szCs w:val="20"/>
      <w:lang w:eastAsia="sl-SI"/>
    </w:rPr>
  </w:style>
  <w:style w:type="paragraph" w:styleId="Odstavekseznama">
    <w:name w:val="List Paragraph"/>
    <w:basedOn w:val="Navaden"/>
    <w:uiPriority w:val="34"/>
    <w:qFormat/>
    <w:rsid w:val="005F6C76"/>
    <w:pPr>
      <w:ind w:left="720"/>
    </w:pPr>
    <w:rPr>
      <w:rFonts w:ascii="Arial" w:eastAsia="Calibri" w:hAnsi="Arial" w:cs="Arial"/>
    </w:rPr>
  </w:style>
  <w:style w:type="paragraph" w:styleId="Glava">
    <w:name w:val="header"/>
    <w:basedOn w:val="Navaden"/>
    <w:link w:val="GlavaZnak"/>
    <w:rsid w:val="005F6C76"/>
    <w:pPr>
      <w:tabs>
        <w:tab w:val="center" w:pos="4320"/>
        <w:tab w:val="right" w:pos="8640"/>
      </w:tabs>
    </w:pPr>
    <w:rPr>
      <w:rFonts w:ascii="Arial" w:hAnsi="Arial"/>
      <w:sz w:val="20"/>
      <w:lang w:val="en-US"/>
    </w:rPr>
  </w:style>
  <w:style w:type="character" w:customStyle="1" w:styleId="GlavaZnak">
    <w:name w:val="Glava Znak"/>
    <w:basedOn w:val="Privzetapisavaodstavka"/>
    <w:link w:val="Glava"/>
    <w:rsid w:val="005F6C76"/>
    <w:rPr>
      <w:rFonts w:ascii="Arial" w:eastAsia="Times New Roman" w:hAnsi="Arial" w:cs="Times New Roman"/>
      <w:sz w:val="20"/>
      <w:szCs w:val="24"/>
      <w:lang w:val="en-US" w:eastAsia="sl-SI"/>
    </w:rPr>
  </w:style>
  <w:style w:type="paragraph" w:styleId="Navadensplet">
    <w:name w:val="Normal (Web)"/>
    <w:basedOn w:val="Navaden"/>
    <w:uiPriority w:val="99"/>
    <w:semiHidden/>
    <w:unhideWhenUsed/>
    <w:rsid w:val="0057160C"/>
    <w:pPr>
      <w:spacing w:before="100" w:beforeAutospacing="1" w:after="100" w:afterAutospacing="1"/>
    </w:pPr>
    <w:rPr>
      <w:rFonts w:ascii="Calibri" w:eastAsiaTheme="minorHAnsi" w:hAnsi="Calibri" w:cs="Calibri"/>
      <w:sz w:val="22"/>
      <w:szCs w:val="22"/>
    </w:rPr>
  </w:style>
  <w:style w:type="table" w:styleId="Tabelamrea">
    <w:name w:val="Table Grid"/>
    <w:basedOn w:val="Navadnatabela"/>
    <w:uiPriority w:val="59"/>
    <w:rsid w:val="00DC0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7A5B"/>
    <w:pPr>
      <w:autoSpaceDE w:val="0"/>
      <w:autoSpaceDN w:val="0"/>
      <w:adjustRightInd w:val="0"/>
      <w:spacing w:after="0" w:line="240" w:lineRule="auto"/>
    </w:pPr>
    <w:rPr>
      <w:rFonts w:ascii="Calibri" w:eastAsia="Times New Roman" w:hAnsi="Calibri" w:cs="Calibri"/>
      <w:color w:val="000000"/>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19625">
      <w:bodyDiv w:val="1"/>
      <w:marLeft w:val="0"/>
      <w:marRight w:val="0"/>
      <w:marTop w:val="0"/>
      <w:marBottom w:val="0"/>
      <w:divBdr>
        <w:top w:val="none" w:sz="0" w:space="0" w:color="auto"/>
        <w:left w:val="none" w:sz="0" w:space="0" w:color="auto"/>
        <w:bottom w:val="none" w:sz="0" w:space="0" w:color="auto"/>
        <w:right w:val="none" w:sz="0" w:space="0" w:color="auto"/>
      </w:divBdr>
    </w:div>
    <w:div w:id="1361856081">
      <w:bodyDiv w:val="1"/>
      <w:marLeft w:val="0"/>
      <w:marRight w:val="0"/>
      <w:marTop w:val="0"/>
      <w:marBottom w:val="0"/>
      <w:divBdr>
        <w:top w:val="none" w:sz="0" w:space="0" w:color="auto"/>
        <w:left w:val="none" w:sz="0" w:space="0" w:color="auto"/>
        <w:bottom w:val="none" w:sz="0" w:space="0" w:color="auto"/>
        <w:right w:val="none" w:sz="0" w:space="0" w:color="auto"/>
      </w:divBdr>
    </w:div>
    <w:div w:id="143956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8</Pages>
  <Words>2190</Words>
  <Characters>12487</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dc:creator>
  <cp:keywords/>
  <dc:description/>
  <cp:lastModifiedBy>Flavio</cp:lastModifiedBy>
  <cp:revision>14</cp:revision>
  <dcterms:created xsi:type="dcterms:W3CDTF">2023-03-09T09:05:00Z</dcterms:created>
  <dcterms:modified xsi:type="dcterms:W3CDTF">2023-03-13T10:36:00Z</dcterms:modified>
</cp:coreProperties>
</file>